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w w:val="80"/>
          <w:sz w:val="52"/>
          <w:szCs w:val="52"/>
        </w:rPr>
      </w:pPr>
      <w:r>
        <w:rPr>
          <w:rFonts w:hint="eastAsia" w:ascii="宋体"/>
          <w:b/>
          <w:sz w:val="28"/>
        </w:rPr>
        <w:t xml:space="preserve"> </w:t>
      </w:r>
      <w:bookmarkStart w:id="0" w:name="OLE_LINK3"/>
      <w:bookmarkStart w:id="1" w:name="_Toc329595409"/>
    </w:p>
    <w:p>
      <w:pPr>
        <w:jc w:val="center"/>
        <w:rPr>
          <w:rFonts w:ascii="宋体" w:hAnsi="宋体"/>
          <w:w w:val="80"/>
          <w:sz w:val="72"/>
          <w:szCs w:val="72"/>
        </w:rPr>
      </w:pPr>
    </w:p>
    <w:bookmarkEnd w:id="0"/>
    <w:p>
      <w:pPr>
        <w:jc w:val="center"/>
        <w:rPr>
          <w:rFonts w:ascii="宋体" w:hAnsi="宋体"/>
          <w:b/>
          <w:bCs/>
          <w:w w:val="80"/>
          <w:sz w:val="64"/>
          <w:szCs w:val="64"/>
        </w:rPr>
      </w:pPr>
      <w:r>
        <w:rPr>
          <w:rFonts w:hint="eastAsia" w:ascii="宋体" w:hAnsi="宋体"/>
          <w:b/>
          <w:bCs/>
          <w:w w:val="80"/>
          <w:sz w:val="64"/>
          <w:szCs w:val="64"/>
        </w:rPr>
        <w:t>滁州工投新能源开发有限公司</w:t>
      </w:r>
    </w:p>
    <w:p>
      <w:pPr>
        <w:jc w:val="center"/>
        <w:rPr>
          <w:rFonts w:ascii="宋体" w:hAnsi="宋体"/>
          <w:b/>
          <w:bCs/>
          <w:w w:val="80"/>
          <w:sz w:val="64"/>
          <w:szCs w:val="64"/>
        </w:rPr>
      </w:pPr>
      <w:r>
        <w:rPr>
          <w:rFonts w:hint="eastAsia" w:ascii="宋体" w:hAnsi="宋体"/>
          <w:b/>
          <w:bCs/>
          <w:w w:val="80"/>
          <w:sz w:val="64"/>
          <w:szCs w:val="64"/>
        </w:rPr>
        <w:t>202</w:t>
      </w:r>
      <w:r>
        <w:rPr>
          <w:rFonts w:ascii="宋体" w:hAnsi="宋体"/>
          <w:b/>
          <w:bCs/>
          <w:w w:val="80"/>
          <w:sz w:val="64"/>
          <w:szCs w:val="64"/>
        </w:rPr>
        <w:t>4</w:t>
      </w:r>
      <w:r>
        <w:rPr>
          <w:rFonts w:hint="eastAsia" w:ascii="宋体" w:hAnsi="宋体"/>
          <w:b/>
          <w:bCs/>
          <w:w w:val="80"/>
          <w:sz w:val="64"/>
          <w:szCs w:val="64"/>
        </w:rPr>
        <w:t>年度充电站项目清单编制服务</w:t>
      </w:r>
    </w:p>
    <w:p>
      <w:pPr>
        <w:jc w:val="center"/>
        <w:rPr>
          <w:rFonts w:ascii="宋体" w:hAnsi="宋体"/>
          <w:b/>
          <w:bCs/>
          <w:w w:val="80"/>
          <w:sz w:val="64"/>
          <w:szCs w:val="64"/>
        </w:rPr>
      </w:pPr>
    </w:p>
    <w:p>
      <w:pPr>
        <w:jc w:val="center"/>
        <w:rPr>
          <w:rFonts w:ascii="宋体" w:hAnsi="宋体"/>
          <w:b/>
          <w:bCs/>
          <w:spacing w:val="66"/>
          <w:sz w:val="96"/>
          <w:szCs w:val="96"/>
        </w:rPr>
      </w:pPr>
      <w:r>
        <w:rPr>
          <w:rFonts w:hint="eastAsia" w:ascii="宋体" w:hAnsi="宋体"/>
          <w:b/>
          <w:spacing w:val="66"/>
          <w:kern w:val="0"/>
          <w:sz w:val="96"/>
          <w:szCs w:val="96"/>
        </w:rPr>
        <w:t>采购文件</w:t>
      </w: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rPr>
          <w:b/>
        </w:rPr>
      </w:pPr>
    </w:p>
    <w:p>
      <w:pPr>
        <w:rPr>
          <w:b/>
        </w:rPr>
      </w:pPr>
    </w:p>
    <w:p>
      <w:pPr>
        <w:rPr>
          <w:b/>
        </w:rPr>
      </w:pPr>
    </w:p>
    <w:p>
      <w:pPr>
        <w:rPr>
          <w:b/>
        </w:rPr>
      </w:pPr>
    </w:p>
    <w:p>
      <w:pPr>
        <w:rPr>
          <w:b/>
        </w:rPr>
      </w:pPr>
    </w:p>
    <w:p>
      <w:pPr>
        <w:jc w:val="center"/>
        <w:rPr>
          <w:rFonts w:ascii="仿宋_GB2312" w:hAnsi="宋体"/>
          <w:b/>
          <w:sz w:val="32"/>
          <w:szCs w:val="32"/>
        </w:rPr>
      </w:pPr>
      <w:r>
        <w:rPr>
          <w:rFonts w:hint="eastAsia" w:ascii="宋体" w:hAnsi="宋体"/>
          <w:b/>
          <w:sz w:val="32"/>
          <w:szCs w:val="32"/>
        </w:rPr>
        <w:t>采购人：滁州工投新能源开发有限公司</w:t>
      </w:r>
    </w:p>
    <w:p>
      <w:pPr>
        <w:jc w:val="center"/>
        <w:rPr>
          <w:rFonts w:ascii="华文新魏" w:eastAsia="华文新魏"/>
          <w:b/>
          <w:bCs/>
          <w:sz w:val="28"/>
          <w:szCs w:val="28"/>
        </w:rPr>
      </w:pPr>
      <w:bookmarkStart w:id="2" w:name="_Toc419383277"/>
      <w:bookmarkStart w:id="3" w:name="_Toc468264549"/>
      <w:bookmarkStart w:id="4" w:name="_Toc468265691"/>
      <w:bookmarkStart w:id="5" w:name="_Toc468265224"/>
      <w:bookmarkStart w:id="6" w:name="_Toc468264168"/>
      <w:bookmarkStart w:id="7" w:name="_Toc468264295"/>
      <w:r>
        <w:rPr>
          <w:rFonts w:hint="eastAsia" w:ascii="仿宋_GB2312" w:hAnsi="宋体"/>
          <w:b/>
          <w:sz w:val="32"/>
          <w:szCs w:val="32"/>
        </w:rPr>
        <w:t>2023年</w:t>
      </w:r>
      <w:r>
        <w:rPr>
          <w:rFonts w:ascii="仿宋_GB2312" w:hAnsi="宋体"/>
          <w:b/>
          <w:sz w:val="32"/>
          <w:szCs w:val="32"/>
        </w:rPr>
        <w:t>11</w:t>
      </w:r>
      <w:r>
        <w:rPr>
          <w:rFonts w:hint="eastAsia" w:ascii="仿宋_GB2312" w:hAnsi="宋体"/>
          <w:b/>
          <w:sz w:val="32"/>
          <w:szCs w:val="32"/>
        </w:rPr>
        <w:t>月</w:t>
      </w:r>
    </w:p>
    <w:p>
      <w:pPr>
        <w:pStyle w:val="3"/>
        <w:jc w:val="center"/>
        <w:rPr>
          <w:rFonts w:ascii="楷体" w:hAnsi="楷体" w:eastAsia="楷体" w:cs="楷体"/>
          <w:color w:val="auto"/>
          <w:szCs w:val="28"/>
        </w:rPr>
      </w:pPr>
      <w:r>
        <w:rPr>
          <w:rFonts w:hint="eastAsia" w:ascii="楷体" w:hAnsi="楷体" w:eastAsia="楷体" w:cs="楷体"/>
          <w:color w:val="auto"/>
          <w:szCs w:val="28"/>
        </w:rPr>
        <w:t>报价须知及前附表</w:t>
      </w:r>
      <w:bookmarkEnd w:id="2"/>
      <w:bookmarkEnd w:id="3"/>
      <w:bookmarkEnd w:id="4"/>
      <w:bookmarkEnd w:id="5"/>
      <w:bookmarkEnd w:id="6"/>
      <w:bookmarkEnd w:id="7"/>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5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2587" w:type="dxa"/>
            <w:vAlign w:val="center"/>
          </w:tcPr>
          <w:p>
            <w:pPr>
              <w:spacing w:line="400" w:lineRule="exact"/>
              <w:jc w:val="center"/>
              <w:rPr>
                <w:rFonts w:ascii="楷体" w:hAnsi="楷体" w:eastAsia="楷体" w:cs="楷体"/>
                <w:b/>
                <w:sz w:val="28"/>
                <w:szCs w:val="28"/>
              </w:rPr>
            </w:pPr>
            <w:r>
              <w:rPr>
                <w:rFonts w:hint="eastAsia" w:ascii="楷体" w:hAnsi="楷体" w:eastAsia="楷体" w:cs="楷体"/>
                <w:b/>
                <w:sz w:val="28"/>
                <w:szCs w:val="28"/>
              </w:rPr>
              <w:t>条 款 名 称</w:t>
            </w:r>
          </w:p>
        </w:tc>
        <w:tc>
          <w:tcPr>
            <w:tcW w:w="5928" w:type="dxa"/>
            <w:vAlign w:val="center"/>
          </w:tcPr>
          <w:p>
            <w:pPr>
              <w:spacing w:line="400" w:lineRule="exact"/>
              <w:jc w:val="center"/>
              <w:rPr>
                <w:rFonts w:ascii="楷体" w:hAnsi="楷体" w:eastAsia="楷体" w:cs="楷体"/>
                <w:b/>
                <w:sz w:val="28"/>
                <w:szCs w:val="28"/>
              </w:rPr>
            </w:pPr>
            <w:r>
              <w:rPr>
                <w:rFonts w:hint="eastAsia" w:ascii="楷体" w:hAnsi="楷体" w:eastAsia="楷体" w:cs="楷体"/>
                <w:b/>
                <w:sz w:val="28"/>
                <w:szCs w:val="28"/>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项目名称</w:t>
            </w:r>
          </w:p>
        </w:tc>
        <w:tc>
          <w:tcPr>
            <w:tcW w:w="5928" w:type="dxa"/>
            <w:vAlign w:val="center"/>
          </w:tcPr>
          <w:p>
            <w:pPr>
              <w:rPr>
                <w:rFonts w:ascii="楷体" w:hAnsi="楷体" w:eastAsia="楷体" w:cs="楷体"/>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年度充电站项目清单编制服务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采购</w:t>
            </w:r>
            <w:r>
              <w:rPr>
                <w:rFonts w:ascii="楷体" w:hAnsi="楷体" w:eastAsia="楷体" w:cs="楷体"/>
                <w:sz w:val="28"/>
                <w:szCs w:val="28"/>
              </w:rPr>
              <w:t>范围</w:t>
            </w:r>
          </w:p>
        </w:tc>
        <w:tc>
          <w:tcPr>
            <w:tcW w:w="5928" w:type="dxa"/>
            <w:vAlign w:val="center"/>
          </w:tcPr>
          <w:p>
            <w:pPr>
              <w:rPr>
                <w:rFonts w:ascii="楷体" w:hAnsi="楷体" w:eastAsia="楷体" w:cs="楷体"/>
                <w:sz w:val="28"/>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年度充电站清单编制服务及造价备案（预估年度项目总造价1</w:t>
            </w:r>
            <w:r>
              <w:rPr>
                <w:rFonts w:ascii="楷体" w:hAnsi="楷体" w:eastAsia="楷体" w:cs="楷体"/>
                <w:sz w:val="28"/>
                <w:szCs w:val="28"/>
              </w:rPr>
              <w:t>500</w:t>
            </w:r>
            <w:r>
              <w:rPr>
                <w:rFonts w:hint="eastAsia" w:ascii="楷体" w:hAnsi="楷体" w:eastAsia="楷体" w:cs="楷体"/>
                <w:sz w:val="28"/>
                <w:szCs w:val="28"/>
              </w:rPr>
              <w:t>万元以内，本次招标预算不超过4</w:t>
            </w:r>
            <w:r>
              <w:rPr>
                <w:rFonts w:ascii="楷体" w:hAnsi="楷体" w:eastAsia="楷体" w:cs="楷体"/>
                <w:sz w:val="28"/>
                <w:szCs w:val="28"/>
              </w:rPr>
              <w:t>.5</w:t>
            </w:r>
            <w:r>
              <w:rPr>
                <w:rFonts w:hint="eastAsia" w:ascii="楷体" w:hAnsi="楷体" w:eastAsia="楷体" w:cs="楷体"/>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采购人</w:t>
            </w:r>
          </w:p>
        </w:tc>
        <w:tc>
          <w:tcPr>
            <w:tcW w:w="5928" w:type="dxa"/>
            <w:vAlign w:val="center"/>
          </w:tcPr>
          <w:p>
            <w:pPr>
              <w:rPr>
                <w:rFonts w:ascii="楷体" w:hAnsi="楷体" w:eastAsia="楷体" w:cs="楷体"/>
                <w:snapToGrid w:val="0"/>
                <w:sz w:val="28"/>
                <w:szCs w:val="28"/>
              </w:rPr>
            </w:pPr>
            <w:r>
              <w:rPr>
                <w:rFonts w:hint="eastAsia" w:ascii="楷体" w:hAnsi="楷体" w:eastAsia="楷体" w:cs="楷体"/>
                <w:snapToGrid w:val="0"/>
                <w:sz w:val="28"/>
                <w:szCs w:val="28"/>
              </w:rPr>
              <w:t>采购人：</w:t>
            </w:r>
            <w:r>
              <w:rPr>
                <w:rFonts w:hint="eastAsia" w:ascii="楷体" w:hAnsi="楷体" w:eastAsia="楷体" w:cs="楷体"/>
                <w:sz w:val="28"/>
                <w:szCs w:val="28"/>
              </w:rPr>
              <w:t>滁州工投新能源开发有限公司</w:t>
            </w:r>
          </w:p>
          <w:p>
            <w:pPr>
              <w:pStyle w:val="13"/>
              <w:spacing w:line="380" w:lineRule="exact"/>
              <w:ind w:firstLine="0"/>
              <w:rPr>
                <w:rFonts w:ascii="楷体" w:hAnsi="楷体" w:eastAsia="楷体" w:cs="楷体"/>
                <w:snapToGrid w:val="0"/>
                <w:sz w:val="28"/>
                <w:szCs w:val="28"/>
              </w:rPr>
            </w:pPr>
            <w:r>
              <w:rPr>
                <w:rFonts w:hint="eastAsia" w:ascii="楷体" w:hAnsi="楷体" w:eastAsia="楷体" w:cs="楷体"/>
                <w:snapToGrid w:val="0"/>
                <w:sz w:val="28"/>
                <w:szCs w:val="28"/>
              </w:rPr>
              <w:t>地址：滁州市城投大厦13楼</w:t>
            </w:r>
          </w:p>
          <w:p>
            <w:pPr>
              <w:spacing w:line="400" w:lineRule="exact"/>
              <w:rPr>
                <w:rFonts w:ascii="楷体" w:hAnsi="楷体" w:eastAsia="楷体" w:cs="楷体"/>
                <w:sz w:val="28"/>
                <w:szCs w:val="28"/>
              </w:rPr>
            </w:pPr>
            <w:r>
              <w:rPr>
                <w:rFonts w:hint="eastAsia" w:ascii="楷体" w:hAnsi="楷体" w:eastAsia="楷体" w:cs="楷体"/>
                <w:sz w:val="28"/>
                <w:szCs w:val="28"/>
              </w:rPr>
              <w:t>联系人：李工  电话：1</w:t>
            </w:r>
            <w:r>
              <w:rPr>
                <w:rFonts w:ascii="楷体" w:hAnsi="楷体" w:eastAsia="楷体" w:cs="楷体"/>
                <w:sz w:val="28"/>
                <w:szCs w:val="28"/>
              </w:rPr>
              <w:t>3195459163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工期</w:t>
            </w:r>
          </w:p>
        </w:tc>
        <w:tc>
          <w:tcPr>
            <w:tcW w:w="5928" w:type="dxa"/>
            <w:vAlign w:val="center"/>
          </w:tcPr>
          <w:p>
            <w:pPr>
              <w:spacing w:line="400" w:lineRule="exact"/>
              <w:rPr>
                <w:rFonts w:ascii="楷体" w:hAnsi="楷体" w:eastAsia="楷体" w:cs="楷体"/>
                <w:sz w:val="28"/>
                <w:szCs w:val="28"/>
              </w:rPr>
            </w:pPr>
            <w:r>
              <w:rPr>
                <w:rFonts w:hint="eastAsia" w:ascii="楷体" w:hAnsi="楷体" w:eastAsia="楷体" w:cs="楷体"/>
                <w:sz w:val="28"/>
                <w:szCs w:val="28"/>
              </w:rPr>
              <w:t>服务期：自合同签订之日起至2</w:t>
            </w:r>
            <w:r>
              <w:rPr>
                <w:rFonts w:ascii="楷体" w:hAnsi="楷体" w:eastAsia="楷体" w:cs="楷体"/>
                <w:sz w:val="28"/>
                <w:szCs w:val="28"/>
              </w:rPr>
              <w:t>024</w:t>
            </w:r>
            <w:r>
              <w:rPr>
                <w:rFonts w:hint="eastAsia" w:ascii="楷体" w:hAnsi="楷体" w:eastAsia="楷体" w:cs="楷体"/>
                <w:sz w:val="28"/>
                <w:szCs w:val="28"/>
              </w:rPr>
              <w:t>年1</w:t>
            </w:r>
            <w:r>
              <w:rPr>
                <w:rFonts w:ascii="楷体" w:hAnsi="楷体" w:eastAsia="楷体" w:cs="楷体"/>
                <w:sz w:val="28"/>
                <w:szCs w:val="28"/>
              </w:rPr>
              <w:t>2</w:t>
            </w:r>
            <w:r>
              <w:rPr>
                <w:rFonts w:hint="eastAsia" w:ascii="楷体" w:hAnsi="楷体" w:eastAsia="楷体" w:cs="楷体"/>
                <w:sz w:val="28"/>
                <w:szCs w:val="28"/>
              </w:rPr>
              <w:t>月3</w:t>
            </w:r>
            <w:r>
              <w:rPr>
                <w:rFonts w:ascii="楷体" w:hAnsi="楷体" w:eastAsia="楷体" w:cs="楷体"/>
                <w:sz w:val="28"/>
                <w:szCs w:val="28"/>
              </w:rPr>
              <w:t>1</w:t>
            </w:r>
            <w:r>
              <w:rPr>
                <w:rFonts w:hint="eastAsia" w:ascii="楷体" w:hAnsi="楷体" w:eastAsia="楷体" w:cs="楷体"/>
                <w:sz w:val="28"/>
                <w:szCs w:val="28"/>
              </w:rPr>
              <w:t>日为止。</w:t>
            </w:r>
          </w:p>
          <w:p>
            <w:pPr>
              <w:spacing w:line="400" w:lineRule="exact"/>
              <w:rPr>
                <w:rFonts w:ascii="楷体" w:hAnsi="楷体" w:eastAsia="楷体" w:cs="楷体"/>
                <w:sz w:val="28"/>
                <w:szCs w:val="28"/>
              </w:rPr>
            </w:pPr>
            <w:r>
              <w:rPr>
                <w:rFonts w:hint="eastAsia" w:ascii="楷体" w:hAnsi="楷体" w:eastAsia="楷体" w:cs="楷体"/>
                <w:sz w:val="28"/>
                <w:szCs w:val="28"/>
              </w:rPr>
              <w:t>编制时限：报价人自取得建设方认可的施工图后10日历天内出具完整符合要求的清单编制和控制价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报价人资格要求</w:t>
            </w:r>
          </w:p>
        </w:tc>
        <w:tc>
          <w:tcPr>
            <w:tcW w:w="5928" w:type="dxa"/>
            <w:vAlign w:val="center"/>
          </w:tcPr>
          <w:p>
            <w:pPr>
              <w:numPr>
                <w:ilvl w:val="0"/>
                <w:numId w:val="2"/>
              </w:numPr>
              <w:spacing w:line="400" w:lineRule="exact"/>
              <w:rPr>
                <w:rFonts w:ascii="楷体" w:hAnsi="楷体" w:eastAsia="楷体" w:cs="楷体"/>
                <w:sz w:val="28"/>
                <w:szCs w:val="28"/>
              </w:rPr>
            </w:pPr>
            <w:r>
              <w:rPr>
                <w:rFonts w:hint="eastAsia" w:ascii="楷体" w:hAnsi="楷体" w:eastAsia="楷体" w:cs="楷体"/>
                <w:sz w:val="28"/>
                <w:szCs w:val="28"/>
              </w:rPr>
              <w:t>具有依法存续的独立法人资格或分支机构；</w:t>
            </w:r>
          </w:p>
          <w:p>
            <w:pPr>
              <w:pStyle w:val="50"/>
            </w:pPr>
            <w:r>
              <w:rPr>
                <w:rFonts w:hint="eastAsia" w:ascii="楷体" w:hAnsi="楷体" w:eastAsia="楷体" w:cs="楷体"/>
                <w:sz w:val="28"/>
                <w:szCs w:val="28"/>
              </w:rPr>
              <w:t>2．项目负责人资格要求：</w:t>
            </w:r>
            <w:r>
              <w:rPr>
                <w:rFonts w:ascii="楷体" w:hAnsi="楷体" w:eastAsia="楷体" w:cs="楷体"/>
                <w:color w:val="auto"/>
                <w:sz w:val="28"/>
                <w:szCs w:val="28"/>
              </w:rPr>
              <w:t>须具备一级注册造价工程师或国家级注册造价工程师证书（注册单位须为投标人）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费用</w:t>
            </w:r>
          </w:p>
          <w:p>
            <w:pPr>
              <w:spacing w:line="400" w:lineRule="exact"/>
              <w:jc w:val="center"/>
              <w:rPr>
                <w:rFonts w:ascii="楷体" w:hAnsi="楷体" w:eastAsia="楷体" w:cs="楷体"/>
                <w:sz w:val="28"/>
                <w:szCs w:val="28"/>
              </w:rPr>
            </w:pPr>
            <w:r>
              <w:rPr>
                <w:rFonts w:hint="eastAsia" w:ascii="楷体" w:hAnsi="楷体" w:eastAsia="楷体" w:cs="楷体"/>
                <w:sz w:val="28"/>
                <w:szCs w:val="28"/>
              </w:rPr>
              <w:t>最高限价</w:t>
            </w:r>
          </w:p>
        </w:tc>
        <w:tc>
          <w:tcPr>
            <w:tcW w:w="5928" w:type="dxa"/>
            <w:vAlign w:val="center"/>
          </w:tcPr>
          <w:p>
            <w:pPr>
              <w:spacing w:line="400" w:lineRule="exact"/>
              <w:rPr>
                <w:rFonts w:ascii="楷体" w:hAnsi="楷体" w:eastAsia="楷体" w:cs="楷体"/>
                <w:sz w:val="28"/>
                <w:szCs w:val="28"/>
              </w:rPr>
            </w:pPr>
            <w:r>
              <w:rPr>
                <w:rFonts w:hint="eastAsia" w:ascii="楷体" w:hAnsi="楷体" w:eastAsia="楷体" w:cs="楷体"/>
                <w:sz w:val="28"/>
                <w:szCs w:val="28"/>
              </w:rPr>
              <w:t>费用计算见付款方式，最高报价费率：3‰（千分之三）。报价不得超过最高限价费率，否则响应文件无效。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评标方法</w:t>
            </w:r>
          </w:p>
        </w:tc>
        <w:tc>
          <w:tcPr>
            <w:tcW w:w="5928" w:type="dxa"/>
            <w:vAlign w:val="center"/>
          </w:tcPr>
          <w:p>
            <w:pPr>
              <w:spacing w:line="440" w:lineRule="exact"/>
              <w:rPr>
                <w:rFonts w:ascii="楷体" w:hAnsi="楷体" w:eastAsia="楷体" w:cs="楷体"/>
                <w:sz w:val="28"/>
                <w:szCs w:val="28"/>
              </w:rPr>
            </w:pPr>
            <w:r>
              <w:rPr>
                <w:rFonts w:hint="eastAsia" w:ascii="楷体" w:hAnsi="楷体" w:eastAsia="楷体" w:cs="楷体"/>
                <w:kern w:val="0"/>
                <w:sz w:val="28"/>
                <w:szCs w:val="28"/>
              </w:rPr>
              <w:t>公开最低价费率中标（不含税）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报价方式</w:t>
            </w:r>
          </w:p>
        </w:tc>
        <w:tc>
          <w:tcPr>
            <w:tcW w:w="5928" w:type="dxa"/>
            <w:vAlign w:val="center"/>
          </w:tcPr>
          <w:p>
            <w:pPr>
              <w:spacing w:line="440" w:lineRule="exact"/>
              <w:rPr>
                <w:rFonts w:ascii="楷体" w:hAnsi="楷体" w:eastAsia="楷体" w:cs="楷体"/>
                <w:kern w:val="0"/>
                <w:sz w:val="28"/>
                <w:szCs w:val="28"/>
              </w:rPr>
            </w:pPr>
            <w:r>
              <w:rPr>
                <w:rFonts w:hint="eastAsia" w:ascii="楷体" w:hAnsi="楷体" w:eastAsia="楷体" w:cs="楷体"/>
                <w:kern w:val="0"/>
                <w:sz w:val="28"/>
                <w:szCs w:val="28"/>
              </w:rPr>
              <w:t>于2023年</w:t>
            </w:r>
            <w:r>
              <w:rPr>
                <w:rFonts w:ascii="楷体" w:hAnsi="楷体" w:eastAsia="楷体" w:cs="楷体"/>
                <w:kern w:val="0"/>
                <w:sz w:val="28"/>
                <w:szCs w:val="28"/>
              </w:rPr>
              <w:t>11</w:t>
            </w:r>
            <w:r>
              <w:rPr>
                <w:rFonts w:hint="eastAsia" w:ascii="楷体" w:hAnsi="楷体" w:eastAsia="楷体" w:cs="楷体"/>
                <w:kern w:val="0"/>
                <w:sz w:val="28"/>
                <w:szCs w:val="28"/>
              </w:rPr>
              <w:t>月29日15:00城投大厦13楼现场提交报价资料</w:t>
            </w:r>
          </w:p>
        </w:tc>
      </w:tr>
      <w:bookmarkEnd w:id="1"/>
    </w:tbl>
    <w:p>
      <w:pPr>
        <w:snapToGrid w:val="0"/>
        <w:spacing w:line="400" w:lineRule="exact"/>
        <w:ind w:firstLine="562" w:firstLineChars="200"/>
        <w:rPr>
          <w:rFonts w:ascii="楷体" w:hAnsi="楷体" w:eastAsia="楷体" w:cs="楷体"/>
          <w:bCs/>
          <w:sz w:val="28"/>
          <w:szCs w:val="28"/>
        </w:rPr>
      </w:pPr>
      <w:r>
        <w:rPr>
          <w:rFonts w:hint="eastAsia" w:ascii="楷体" w:hAnsi="楷体" w:eastAsia="楷体" w:cs="楷体"/>
          <w:b/>
          <w:sz w:val="28"/>
          <w:szCs w:val="28"/>
        </w:rPr>
        <w:t>（一）项目概况</w:t>
      </w:r>
    </w:p>
    <w:p>
      <w:pPr>
        <w:snapToGrid w:val="0"/>
        <w:spacing w:line="400" w:lineRule="exact"/>
        <w:ind w:firstLine="560" w:firstLineChars="200"/>
        <w:rPr>
          <w:rFonts w:ascii="楷体" w:hAnsi="楷体" w:eastAsia="楷体" w:cs="楷体"/>
          <w:bCs/>
          <w:sz w:val="28"/>
          <w:szCs w:val="28"/>
        </w:rPr>
      </w:pPr>
      <w:r>
        <w:rPr>
          <w:rFonts w:ascii="楷体" w:hAnsi="楷体" w:eastAsia="楷体" w:cs="楷体"/>
          <w:bCs/>
          <w:sz w:val="28"/>
          <w:szCs w:val="28"/>
        </w:rPr>
        <w:t>本项目主要为</w:t>
      </w:r>
      <w:r>
        <w:rPr>
          <w:rFonts w:hint="eastAsia" w:ascii="楷体" w:hAnsi="楷体" w:eastAsia="楷体" w:cs="楷体"/>
          <w:bCs/>
          <w:sz w:val="28"/>
          <w:szCs w:val="28"/>
        </w:rPr>
        <w:t>滁州工投新能源开发有限公司</w:t>
      </w:r>
      <w:r>
        <w:rPr>
          <w:rFonts w:ascii="楷体" w:hAnsi="楷体" w:eastAsia="楷体" w:cs="楷体"/>
          <w:bCs/>
          <w:sz w:val="28"/>
          <w:szCs w:val="28"/>
        </w:rPr>
        <w:t>新能源电动汽车</w:t>
      </w:r>
      <w:r>
        <w:rPr>
          <w:rFonts w:hint="eastAsia" w:ascii="楷体" w:hAnsi="楷体" w:eastAsia="楷体" w:cs="楷体"/>
          <w:bCs/>
          <w:sz w:val="28"/>
          <w:szCs w:val="28"/>
        </w:rPr>
        <w:t>充电基础设施</w:t>
      </w:r>
      <w:r>
        <w:rPr>
          <w:rFonts w:ascii="楷体" w:hAnsi="楷体" w:eastAsia="楷体" w:cs="楷体"/>
          <w:bCs/>
          <w:sz w:val="28"/>
          <w:szCs w:val="28"/>
        </w:rPr>
        <w:t>及其供配电系统</w:t>
      </w:r>
      <w:r>
        <w:rPr>
          <w:rFonts w:hint="eastAsia" w:ascii="楷体" w:hAnsi="楷体" w:eastAsia="楷体" w:cs="楷体"/>
          <w:bCs/>
          <w:sz w:val="28"/>
          <w:szCs w:val="28"/>
        </w:rPr>
        <w:t>项目工程清单及控制价编制</w:t>
      </w:r>
      <w:r>
        <w:rPr>
          <w:rFonts w:ascii="楷体" w:hAnsi="楷体" w:eastAsia="楷体" w:cs="楷体"/>
          <w:bCs/>
          <w:sz w:val="28"/>
          <w:szCs w:val="28"/>
        </w:rPr>
        <w:t>，</w:t>
      </w:r>
      <w:r>
        <w:rPr>
          <w:rFonts w:hint="eastAsia" w:ascii="楷体" w:hAnsi="楷体" w:eastAsia="楷体" w:cs="楷体"/>
          <w:sz w:val="28"/>
          <w:szCs w:val="28"/>
        </w:rPr>
        <w:t>报价人</w:t>
      </w:r>
      <w:r>
        <w:rPr>
          <w:rFonts w:ascii="楷体" w:hAnsi="楷体" w:eastAsia="楷体" w:cs="楷体"/>
          <w:bCs/>
          <w:sz w:val="28"/>
          <w:szCs w:val="28"/>
        </w:rPr>
        <w:t>必须按照</w:t>
      </w:r>
      <w:r>
        <w:rPr>
          <w:rFonts w:hint="eastAsia" w:ascii="楷体" w:hAnsi="楷体" w:eastAsia="楷体" w:cs="楷体"/>
          <w:bCs/>
          <w:sz w:val="28"/>
          <w:szCs w:val="28"/>
        </w:rPr>
        <w:t>采购</w:t>
      </w:r>
      <w:r>
        <w:rPr>
          <w:rFonts w:ascii="楷体" w:hAnsi="楷体" w:eastAsia="楷体" w:cs="楷体"/>
          <w:bCs/>
          <w:sz w:val="28"/>
          <w:szCs w:val="28"/>
        </w:rPr>
        <w:t>人要求的工程建设进度及</w:t>
      </w:r>
      <w:r>
        <w:rPr>
          <w:rFonts w:hint="eastAsia" w:ascii="楷体" w:hAnsi="楷体" w:eastAsia="楷体" w:cs="楷体"/>
          <w:bCs/>
          <w:sz w:val="28"/>
          <w:szCs w:val="28"/>
        </w:rPr>
        <w:t>工作量配合项目的清单编制工作。主要范围为滁州市区范围内约1</w:t>
      </w:r>
      <w:r>
        <w:rPr>
          <w:rFonts w:ascii="楷体" w:hAnsi="楷体" w:eastAsia="楷体" w:cs="楷体"/>
          <w:bCs/>
          <w:sz w:val="28"/>
          <w:szCs w:val="28"/>
        </w:rPr>
        <w:t>0</w:t>
      </w:r>
      <w:r>
        <w:rPr>
          <w:rFonts w:hint="eastAsia" w:ascii="楷体" w:hAnsi="楷体" w:eastAsia="楷体" w:cs="楷体"/>
          <w:bCs/>
          <w:sz w:val="28"/>
          <w:szCs w:val="28"/>
        </w:rPr>
        <w:t>处公共停车场的充电场站项目工程量清单及控制价编制（仅供参考，具体场站位置及规模视情况调整）等。</w:t>
      </w:r>
    </w:p>
    <w:p>
      <w:pPr>
        <w:snapToGrid w:val="0"/>
        <w:spacing w:line="400" w:lineRule="exact"/>
        <w:ind w:firstLine="562" w:firstLineChars="200"/>
        <w:rPr>
          <w:rFonts w:ascii="楷体" w:hAnsi="楷体" w:eastAsia="楷体" w:cs="楷体"/>
          <w:b/>
          <w:kern w:val="0"/>
          <w:sz w:val="28"/>
          <w:szCs w:val="28"/>
        </w:rPr>
      </w:pPr>
      <w:r>
        <w:rPr>
          <w:rFonts w:hint="eastAsia" w:ascii="楷体" w:hAnsi="楷体" w:eastAsia="楷体" w:cs="楷体"/>
          <w:b/>
          <w:sz w:val="28"/>
          <w:szCs w:val="28"/>
        </w:rPr>
        <w:t>（二）</w:t>
      </w:r>
      <w:r>
        <w:rPr>
          <w:rFonts w:hint="eastAsia" w:ascii="楷体" w:hAnsi="楷体" w:eastAsia="楷体" w:cs="楷体"/>
          <w:b/>
          <w:kern w:val="0"/>
          <w:sz w:val="28"/>
          <w:szCs w:val="28"/>
        </w:rPr>
        <w:t>采购需求</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1.采购范围为上述项目概况中全部内容；</w:t>
      </w:r>
    </w:p>
    <w:p>
      <w:pPr>
        <w:snapToGrid w:val="0"/>
        <w:spacing w:line="400" w:lineRule="exact"/>
        <w:ind w:firstLine="560" w:firstLineChars="200"/>
        <w:rPr>
          <w:rFonts w:ascii="楷体" w:hAnsi="楷体" w:eastAsia="楷体" w:cs="楷体"/>
          <w:sz w:val="28"/>
          <w:szCs w:val="28"/>
        </w:rPr>
      </w:pPr>
      <w:r>
        <w:rPr>
          <w:rFonts w:ascii="楷体" w:hAnsi="楷体" w:eastAsia="楷体" w:cs="楷体"/>
          <w:sz w:val="28"/>
          <w:szCs w:val="28"/>
        </w:rPr>
        <w:t>2</w:t>
      </w:r>
      <w:r>
        <w:rPr>
          <w:rFonts w:hint="eastAsia" w:ascii="楷体" w:hAnsi="楷体" w:eastAsia="楷体" w:cs="楷体"/>
          <w:sz w:val="28"/>
          <w:szCs w:val="28"/>
        </w:rPr>
        <w:t xml:space="preserve">.报价人应做到必须对工程现场足够了解，以充分了解项目位置、地质地貌、气候与水文条件、交通状况、电力、上水、下水、热力和天然气等市政基础设施及任何其他足以影响其提交编制报告的可实现性和投标价的情况。任何因报价人忽视或误解项目基本情况，而使采购人在项目实施过程中蒙受的损失，将由报价人按一定比例对采购人进行赔偿。报价人必须严格按照报价文件中承诺项目负责人组建项目机构，并满足采购人对编制周期、质量的要求，积极配合做好项目合理概算工作，确保项目工作顺利推进。未经采购人许可，不得擅自更换项目负责人。 </w:t>
      </w:r>
    </w:p>
    <w:p>
      <w:pPr>
        <w:snapToGrid w:val="0"/>
        <w:spacing w:line="400" w:lineRule="exact"/>
        <w:ind w:firstLine="560" w:firstLineChars="200"/>
        <w:rPr>
          <w:rFonts w:ascii="楷体" w:hAnsi="楷体" w:eastAsia="楷体" w:cs="楷体"/>
          <w:sz w:val="28"/>
          <w:szCs w:val="28"/>
        </w:rPr>
      </w:pPr>
      <w:r>
        <w:rPr>
          <w:rFonts w:ascii="楷体" w:hAnsi="楷体" w:eastAsia="楷体" w:cs="楷体"/>
          <w:sz w:val="28"/>
          <w:szCs w:val="28"/>
        </w:rPr>
        <w:t>3</w:t>
      </w:r>
      <w:r>
        <w:rPr>
          <w:rFonts w:hint="eastAsia" w:ascii="楷体" w:hAnsi="楷体" w:eastAsia="楷体" w:cs="楷体"/>
          <w:sz w:val="28"/>
          <w:szCs w:val="28"/>
        </w:rPr>
        <w:t>.项目负责人资格要求：须具备一级注册造价工程师或国家级注册造价工程师证书（注册单位需为投标人）。</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4</w:t>
      </w:r>
      <w:r>
        <w:rPr>
          <w:rFonts w:ascii="楷体" w:hAnsi="楷体" w:eastAsia="楷体" w:cs="楷体"/>
          <w:sz w:val="28"/>
          <w:szCs w:val="28"/>
        </w:rPr>
        <w:t>.</w:t>
      </w:r>
      <w:r>
        <w:rPr>
          <w:rFonts w:hint="eastAsia" w:ascii="楷体" w:hAnsi="楷体" w:eastAsia="楷体" w:cs="楷体"/>
          <w:sz w:val="28"/>
          <w:szCs w:val="28"/>
        </w:rPr>
        <w:t>能响应采购人提出的其他合理要求</w:t>
      </w:r>
    </w:p>
    <w:p>
      <w:pPr>
        <w:snapToGrid w:val="0"/>
        <w:spacing w:line="400" w:lineRule="exact"/>
        <w:ind w:firstLine="562" w:firstLineChars="200"/>
        <w:rPr>
          <w:rFonts w:ascii="楷体" w:hAnsi="楷体" w:eastAsia="楷体" w:cs="楷体"/>
          <w:b/>
          <w:bCs/>
          <w:sz w:val="28"/>
          <w:szCs w:val="28"/>
        </w:rPr>
      </w:pPr>
      <w:r>
        <w:rPr>
          <w:rFonts w:hint="eastAsia" w:ascii="楷体" w:hAnsi="楷体" w:eastAsia="楷体" w:cs="楷体"/>
          <w:b/>
          <w:bCs/>
          <w:sz w:val="28"/>
          <w:szCs w:val="28"/>
        </w:rPr>
        <w:t xml:space="preserve">（三）其它要求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1.因本项目零星供电工程分散，报价人自行解决交通问题，保障项目顺利高效实施，该费用已包含在投标费用中。报价人应对现场服务人员的人身安全负全部责任。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2.报价人应按承诺确保合同范围内的服务有保障，否则采购人有权在咨询费用中扣减相应的费用；同时编制成果由报价人负责出具，编制成果由发包人组织相关评审会负责审核，费用含在报价内。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3.费用结算以经采购人招标确定项目施工单位并竣工验收审计后支付相应费用。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4.本项目概算仅供参考，不作为最终编制费结算依据。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5.在任何情况下，如发现中标单位有弄虚作假等不良行为的，采购人有权立即终止服务合同，并按相关规定处理录入公司供应商黑名单。 </w:t>
      </w:r>
    </w:p>
    <w:p>
      <w:pPr>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7.成果交付</w:t>
      </w:r>
    </w:p>
    <w:p>
      <w:pPr>
        <w:pStyle w:val="13"/>
        <w:ind w:firstLine="840" w:firstLineChars="300"/>
        <w:rPr>
          <w:rFonts w:ascii="楷体" w:hAnsi="楷体" w:eastAsia="楷体" w:cs="楷体"/>
          <w:bCs w:val="0"/>
          <w:kern w:val="2"/>
          <w:sz w:val="28"/>
          <w:szCs w:val="28"/>
        </w:rPr>
      </w:pPr>
      <w:r>
        <w:rPr>
          <w:rFonts w:hint="eastAsia" w:ascii="楷体" w:hAnsi="楷体" w:eastAsia="楷体" w:cs="楷体"/>
          <w:kern w:val="2"/>
          <w:sz w:val="28"/>
          <w:szCs w:val="28"/>
        </w:rPr>
        <w:t>1、清单编制报告</w:t>
      </w:r>
      <w:r>
        <w:rPr>
          <w:rFonts w:hint="eastAsia" w:ascii="楷体" w:hAnsi="楷体" w:eastAsia="楷体" w:cs="楷体"/>
          <w:bCs w:val="0"/>
          <w:kern w:val="2"/>
          <w:sz w:val="28"/>
          <w:szCs w:val="28"/>
        </w:rPr>
        <w:t>，具体数量以采购人实际需要为准。</w:t>
      </w:r>
    </w:p>
    <w:p>
      <w:pPr>
        <w:snapToGrid w:val="0"/>
        <w:spacing w:line="400" w:lineRule="exact"/>
        <w:ind w:firstLine="562" w:firstLineChars="200"/>
        <w:rPr>
          <w:rFonts w:eastAsia="楷体"/>
        </w:rPr>
      </w:pPr>
      <w:r>
        <w:rPr>
          <w:rFonts w:hint="eastAsia" w:ascii="楷体" w:hAnsi="楷体" w:eastAsia="楷体" w:cs="楷体"/>
          <w:b/>
          <w:sz w:val="28"/>
          <w:szCs w:val="28"/>
        </w:rPr>
        <w:t>（四）付款方式</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1.付款前报价人需开具相应增值税专用发票；</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2.本项目无预付款。清单编制费用=项目施工审计结算</w:t>
      </w:r>
      <w:r>
        <w:rPr>
          <w:rFonts w:ascii="楷体" w:hAnsi="楷体" w:eastAsia="楷体" w:cs="楷体"/>
          <w:sz w:val="28"/>
          <w:szCs w:val="28"/>
        </w:rPr>
        <w:t>价×</w:t>
      </w:r>
      <w:r>
        <w:rPr>
          <w:rFonts w:hint="eastAsia" w:ascii="楷体" w:hAnsi="楷体" w:eastAsia="楷体" w:cs="楷体"/>
          <w:sz w:val="28"/>
          <w:szCs w:val="28"/>
        </w:rPr>
        <w:t>清单编制成交费率。每次单体项目竣工验收审计结算后付至相应结算费用的100</w:t>
      </w:r>
      <w:r>
        <w:rPr>
          <w:rFonts w:ascii="楷体" w:hAnsi="楷体" w:eastAsia="楷体" w:cs="楷体"/>
          <w:sz w:val="28"/>
          <w:szCs w:val="28"/>
        </w:rPr>
        <w:t>%</w:t>
      </w:r>
      <w:r>
        <w:rPr>
          <w:rFonts w:hint="eastAsia" w:ascii="楷体" w:hAnsi="楷体" w:eastAsia="楷体" w:cs="楷体"/>
          <w:sz w:val="28"/>
          <w:szCs w:val="28"/>
        </w:rPr>
        <w:t>，服务期满且办理服务费用结算手续后付清。</w:t>
      </w:r>
    </w:p>
    <w:p>
      <w:pPr>
        <w:pStyle w:val="2"/>
      </w:pPr>
    </w:p>
    <w:p>
      <w:pPr>
        <w:pStyle w:val="2"/>
        <w:rPr>
          <w:rFonts w:ascii="楷体" w:hAnsi="楷体" w:eastAsia="楷体" w:cs="楷体"/>
          <w:kern w:val="44"/>
          <w:sz w:val="44"/>
          <w:szCs w:val="44"/>
        </w:rPr>
      </w:pPr>
      <w:r>
        <w:br w:type="page"/>
      </w:r>
      <w:r>
        <w:rPr>
          <w:rFonts w:hint="eastAsia" w:ascii="楷体" w:hAnsi="楷体" w:eastAsia="楷体" w:cs="楷体"/>
          <w:kern w:val="44"/>
          <w:sz w:val="44"/>
          <w:szCs w:val="44"/>
        </w:rPr>
        <w:t>附件1：充电场站情况</w:t>
      </w:r>
    </w:p>
    <w:p>
      <w:pPr>
        <w:pStyle w:val="3"/>
        <w:spacing w:line="400" w:lineRule="exact"/>
        <w:jc w:val="both"/>
        <w:textAlignment w:val="auto"/>
        <w:rPr>
          <w:rFonts w:ascii="楷体" w:hAnsi="楷体" w:eastAsia="楷体" w:cs="楷体"/>
          <w:color w:val="auto"/>
          <w:kern w:val="44"/>
          <w:sz w:val="44"/>
          <w:szCs w:val="44"/>
        </w:rPr>
      </w:pPr>
      <w:r>
        <w:rPr>
          <w:rFonts w:hint="eastAsia" w:ascii="楷体" w:hAnsi="楷体" w:eastAsia="楷体" w:cs="楷体"/>
          <w:b w:val="0"/>
          <w:bCs/>
          <w:color w:val="auto"/>
          <w:kern w:val="44"/>
          <w:szCs w:val="28"/>
        </w:rPr>
        <w:t>（仅供参考，后期场站位置、数量及规模视情况调整）</w:t>
      </w:r>
    </w:p>
    <w:tbl>
      <w:tblPr>
        <w:tblStyle w:val="28"/>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3649"/>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序号</w:t>
            </w:r>
          </w:p>
        </w:tc>
        <w:tc>
          <w:tcPr>
            <w:tcW w:w="3649"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场站名称</w:t>
            </w:r>
          </w:p>
        </w:tc>
        <w:tc>
          <w:tcPr>
            <w:tcW w:w="4379"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1</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一附小南侧停车场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一附小南侧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2</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育新西路停车场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育新路停车场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3</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丰乐大道东侧停车场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丰乐大道与凤凰路东南侧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4</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老凤凰菜市场停车场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老凤凰菜市场停车场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5</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明光路停车场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二中对面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6</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明珠园停车场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明珠园停车场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7</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文德街停车场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文德街停车场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8</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八中南侧停车场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八中南侧停车场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9</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人民西路停车场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人民西路停车场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51"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1</w:t>
            </w:r>
            <w:r>
              <w:rPr>
                <w:rFonts w:ascii="楷体" w:hAnsi="楷体" w:eastAsia="楷体" w:cs="楷体"/>
                <w:sz w:val="28"/>
                <w:szCs w:val="28"/>
              </w:rPr>
              <w:t>0</w:t>
            </w:r>
          </w:p>
        </w:tc>
        <w:tc>
          <w:tcPr>
            <w:tcW w:w="364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滁州站停车场</w:t>
            </w:r>
          </w:p>
        </w:tc>
        <w:tc>
          <w:tcPr>
            <w:tcW w:w="43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滁州站停车场</w:t>
            </w:r>
          </w:p>
        </w:tc>
      </w:tr>
    </w:tbl>
    <w:p>
      <w:pPr>
        <w:pStyle w:val="3"/>
        <w:spacing w:line="400" w:lineRule="exact"/>
        <w:jc w:val="both"/>
        <w:textAlignment w:val="auto"/>
        <w:rPr>
          <w:rFonts w:ascii="楷体" w:hAnsi="楷体" w:eastAsia="楷体" w:cs="楷体"/>
          <w:color w:val="auto"/>
          <w:kern w:val="44"/>
          <w:sz w:val="44"/>
          <w:szCs w:val="44"/>
        </w:rPr>
      </w:pPr>
    </w:p>
    <w:p>
      <w:pPr>
        <w:pStyle w:val="3"/>
        <w:spacing w:line="400" w:lineRule="exact"/>
        <w:jc w:val="both"/>
        <w:textAlignment w:val="auto"/>
        <w:rPr>
          <w:rFonts w:ascii="楷体" w:hAnsi="楷体" w:eastAsia="楷体" w:cs="楷体"/>
          <w:color w:val="auto"/>
          <w:kern w:val="44"/>
          <w:sz w:val="44"/>
          <w:szCs w:val="44"/>
        </w:rPr>
      </w:pPr>
      <w:r>
        <w:rPr>
          <w:rFonts w:hint="eastAsia"/>
        </w:rPr>
        <w:br w:type="page"/>
      </w:r>
      <w:r>
        <w:rPr>
          <w:rFonts w:hint="eastAsia" w:ascii="楷体" w:hAnsi="楷体" w:eastAsia="楷体" w:cs="楷体"/>
          <w:color w:val="auto"/>
          <w:kern w:val="44"/>
          <w:sz w:val="44"/>
          <w:szCs w:val="44"/>
        </w:rPr>
        <w:t>附件</w:t>
      </w:r>
      <w:r>
        <w:rPr>
          <w:rFonts w:ascii="楷体" w:hAnsi="楷体" w:eastAsia="楷体" w:cs="楷体"/>
          <w:color w:val="auto"/>
          <w:kern w:val="44"/>
          <w:sz w:val="44"/>
          <w:szCs w:val="44"/>
        </w:rPr>
        <w:t>2</w:t>
      </w:r>
      <w:r>
        <w:rPr>
          <w:rFonts w:hint="eastAsia" w:ascii="楷体" w:hAnsi="楷体" w:eastAsia="楷体" w:cs="楷体"/>
          <w:color w:val="auto"/>
          <w:kern w:val="44"/>
          <w:sz w:val="44"/>
          <w:szCs w:val="44"/>
        </w:rPr>
        <w:t>：报价文件的构成</w:t>
      </w:r>
    </w:p>
    <w:p>
      <w:pPr>
        <w:jc w:val="center"/>
        <w:rPr>
          <w:rFonts w:ascii="楷体" w:hAnsi="楷体" w:eastAsia="楷体" w:cs="楷体"/>
          <w:b/>
          <w:sz w:val="28"/>
          <w:szCs w:val="28"/>
          <w:u w:val="single"/>
        </w:rPr>
      </w:pPr>
    </w:p>
    <w:p>
      <w:pPr>
        <w:jc w:val="center"/>
        <w:rPr>
          <w:rFonts w:ascii="楷体" w:hAnsi="楷体" w:eastAsia="楷体" w:cs="楷体"/>
          <w:b/>
          <w:bCs/>
          <w:sz w:val="36"/>
          <w:szCs w:val="36"/>
        </w:rPr>
      </w:pPr>
      <w:r>
        <w:rPr>
          <w:rFonts w:hint="eastAsia" w:ascii="楷体" w:hAnsi="楷体" w:eastAsia="楷体" w:cs="楷体"/>
          <w:b/>
          <w:bCs/>
          <w:sz w:val="36"/>
          <w:szCs w:val="36"/>
        </w:rPr>
        <w:t>滁州工投新能源开发有限公司202</w:t>
      </w:r>
      <w:r>
        <w:rPr>
          <w:rFonts w:ascii="楷体" w:hAnsi="楷体" w:eastAsia="楷体" w:cs="楷体"/>
          <w:b/>
          <w:bCs/>
          <w:sz w:val="36"/>
          <w:szCs w:val="36"/>
        </w:rPr>
        <w:t>4</w:t>
      </w:r>
      <w:r>
        <w:rPr>
          <w:rFonts w:hint="eastAsia" w:ascii="楷体" w:hAnsi="楷体" w:eastAsia="楷体" w:cs="楷体"/>
          <w:b/>
          <w:bCs/>
          <w:sz w:val="36"/>
          <w:szCs w:val="36"/>
        </w:rPr>
        <w:t>年度充电站</w:t>
      </w:r>
    </w:p>
    <w:p>
      <w:pPr>
        <w:jc w:val="center"/>
        <w:rPr>
          <w:rFonts w:ascii="楷体" w:hAnsi="楷体" w:eastAsia="楷体" w:cs="楷体"/>
          <w:b/>
          <w:bCs/>
          <w:sz w:val="36"/>
          <w:szCs w:val="36"/>
        </w:rPr>
      </w:pPr>
      <w:r>
        <w:rPr>
          <w:rFonts w:hint="eastAsia" w:ascii="楷体" w:hAnsi="楷体" w:eastAsia="楷体" w:cs="楷体"/>
          <w:b/>
          <w:bCs/>
          <w:sz w:val="36"/>
          <w:szCs w:val="36"/>
        </w:rPr>
        <w:t>项目清单编制服务采购</w:t>
      </w:r>
    </w:p>
    <w:p>
      <w:pPr>
        <w:jc w:val="center"/>
        <w:rPr>
          <w:rFonts w:ascii="楷体" w:hAnsi="楷体" w:eastAsia="楷体" w:cs="楷体"/>
          <w:b/>
          <w:sz w:val="52"/>
          <w:szCs w:val="52"/>
        </w:rPr>
      </w:pPr>
      <w:r>
        <w:rPr>
          <w:rFonts w:hint="eastAsia" w:ascii="楷体" w:hAnsi="楷体" w:eastAsia="楷体" w:cs="楷体"/>
          <w:b/>
          <w:sz w:val="52"/>
          <w:szCs w:val="52"/>
        </w:rPr>
        <w:t>报</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价</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文</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件</w:t>
      </w:r>
    </w:p>
    <w:p>
      <w:pPr>
        <w:widowControl/>
        <w:rPr>
          <w:rFonts w:ascii="楷体" w:hAnsi="楷体" w:eastAsia="楷体" w:cs="楷体"/>
          <w:sz w:val="32"/>
          <w:szCs w:val="32"/>
        </w:rPr>
      </w:pPr>
    </w:p>
    <w:p>
      <w:pPr>
        <w:widowControl/>
        <w:jc w:val="center"/>
        <w:rPr>
          <w:rFonts w:ascii="楷体" w:hAnsi="楷体" w:eastAsia="楷体" w:cs="楷体"/>
          <w:sz w:val="32"/>
          <w:szCs w:val="32"/>
        </w:rPr>
      </w:pPr>
    </w:p>
    <w:p>
      <w:pPr>
        <w:spacing w:after="156" w:afterLines="50" w:line="360" w:lineRule="auto"/>
        <w:ind w:firstLine="1285" w:firstLineChars="400"/>
        <w:rPr>
          <w:rFonts w:ascii="楷体" w:hAnsi="楷体" w:eastAsia="楷体" w:cs="楷体"/>
          <w:b/>
          <w:sz w:val="32"/>
          <w:szCs w:val="32"/>
          <w:u w:val="single"/>
        </w:rPr>
      </w:pPr>
      <w:r>
        <w:rPr>
          <w:rFonts w:hint="eastAsia" w:ascii="楷体" w:hAnsi="楷体" w:eastAsia="楷体" w:cs="楷体"/>
          <w:b/>
          <w:sz w:val="32"/>
          <w:szCs w:val="32"/>
        </w:rPr>
        <w:t>报价人：</w:t>
      </w:r>
      <w:r>
        <w:rPr>
          <w:rFonts w:hint="eastAsia" w:ascii="楷体" w:hAnsi="楷体" w:eastAsia="楷体" w:cs="楷体"/>
          <w:b/>
          <w:sz w:val="32"/>
          <w:szCs w:val="32"/>
          <w:u w:val="single"/>
        </w:rPr>
        <w:t xml:space="preserve">                                  </w:t>
      </w:r>
    </w:p>
    <w:p>
      <w:pPr>
        <w:spacing w:after="156" w:afterLines="50" w:line="360" w:lineRule="auto"/>
        <w:jc w:val="center"/>
        <w:rPr>
          <w:rFonts w:ascii="楷体" w:hAnsi="楷体" w:eastAsia="楷体" w:cs="楷体"/>
          <w:b/>
          <w:sz w:val="32"/>
          <w:szCs w:val="32"/>
        </w:rPr>
      </w:pPr>
      <w:r>
        <w:rPr>
          <w:rFonts w:hint="eastAsia" w:ascii="楷体" w:hAnsi="楷体" w:eastAsia="楷体" w:cs="楷体"/>
          <w:b/>
          <w:sz w:val="32"/>
          <w:szCs w:val="32"/>
        </w:rPr>
        <w:t>年   月  日</w:t>
      </w:r>
    </w:p>
    <w:p>
      <w:pPr>
        <w:spacing w:after="156" w:afterLines="50" w:line="360" w:lineRule="auto"/>
        <w:jc w:val="center"/>
        <w:rPr>
          <w:rFonts w:ascii="楷体" w:hAnsi="楷体" w:eastAsia="楷体" w:cs="楷体"/>
          <w:b/>
          <w:sz w:val="32"/>
          <w:szCs w:val="32"/>
        </w:rPr>
      </w:pPr>
    </w:p>
    <w:p>
      <w:pPr>
        <w:spacing w:after="156" w:afterLines="50" w:line="360" w:lineRule="auto"/>
        <w:jc w:val="center"/>
        <w:rPr>
          <w:rFonts w:ascii="楷体" w:hAnsi="楷体" w:eastAsia="楷体" w:cs="楷体"/>
          <w:b/>
          <w:sz w:val="32"/>
          <w:szCs w:val="32"/>
        </w:rPr>
      </w:pPr>
    </w:p>
    <w:p>
      <w:pPr>
        <w:pStyle w:val="3"/>
        <w:spacing w:line="360" w:lineRule="auto"/>
        <w:jc w:val="both"/>
        <w:textAlignment w:val="auto"/>
        <w:rPr>
          <w:rFonts w:ascii="楷体" w:hAnsi="楷体" w:eastAsia="楷体" w:cs="楷体"/>
          <w:color w:val="auto"/>
          <w:kern w:val="44"/>
          <w:szCs w:val="28"/>
        </w:rPr>
      </w:pPr>
      <w:r>
        <w:rPr>
          <w:rFonts w:hint="eastAsia" w:ascii="楷体" w:hAnsi="楷体" w:eastAsia="楷体" w:cs="楷体"/>
          <w:color w:val="auto"/>
          <w:kern w:val="44"/>
          <w:szCs w:val="28"/>
        </w:rPr>
        <w:br w:type="page"/>
      </w:r>
      <w:r>
        <w:rPr>
          <w:rFonts w:hint="eastAsia" w:ascii="楷体" w:hAnsi="楷体" w:eastAsia="楷体" w:cs="楷体"/>
          <w:b w:val="0"/>
          <w:bCs/>
          <w:color w:val="auto"/>
          <w:kern w:val="44"/>
          <w:szCs w:val="28"/>
        </w:rPr>
        <w:t>1.报价函</w:t>
      </w:r>
    </w:p>
    <w:p>
      <w:pPr>
        <w:pStyle w:val="3"/>
        <w:jc w:val="center"/>
        <w:rPr>
          <w:rFonts w:ascii="楷体" w:hAnsi="楷体" w:eastAsia="楷体" w:cs="楷体"/>
          <w:color w:val="auto"/>
          <w:sz w:val="44"/>
          <w:szCs w:val="44"/>
        </w:rPr>
      </w:pPr>
      <w:r>
        <w:rPr>
          <w:rFonts w:hint="eastAsia" w:ascii="楷体" w:hAnsi="楷体" w:eastAsia="楷体" w:cs="楷体"/>
          <w:color w:val="auto"/>
          <w:sz w:val="44"/>
          <w:szCs w:val="44"/>
        </w:rPr>
        <w:t>报价函</w:t>
      </w:r>
    </w:p>
    <w:p>
      <w:pPr>
        <w:pStyle w:val="2"/>
      </w:pPr>
    </w:p>
    <w:p>
      <w:pPr>
        <w:snapToGrid w:val="0"/>
        <w:spacing w:line="288" w:lineRule="auto"/>
        <w:rPr>
          <w:rFonts w:ascii="楷体" w:hAnsi="楷体" w:eastAsia="楷体" w:cs="楷体"/>
          <w:sz w:val="28"/>
          <w:szCs w:val="28"/>
        </w:rPr>
      </w:pPr>
      <w:r>
        <w:rPr>
          <w:rFonts w:hint="eastAsia" w:ascii="楷体" w:hAnsi="楷体" w:eastAsia="楷体" w:cs="楷体"/>
          <w:sz w:val="28"/>
          <w:szCs w:val="28"/>
          <w:u w:val="single"/>
        </w:rPr>
        <w:t xml:space="preserve">     （采购人全称）   </w:t>
      </w:r>
      <w:r>
        <w:rPr>
          <w:rFonts w:hint="eastAsia" w:ascii="楷体" w:hAnsi="楷体" w:eastAsia="楷体" w:cs="楷体"/>
          <w:sz w:val="28"/>
          <w:szCs w:val="28"/>
        </w:rPr>
        <w:t>：</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根据</w:t>
      </w:r>
      <w:r>
        <w:rPr>
          <w:rFonts w:hint="eastAsia" w:ascii="楷体" w:hAnsi="楷体" w:eastAsia="楷体" w:cs="楷体"/>
          <w:sz w:val="28"/>
          <w:szCs w:val="28"/>
          <w:u w:val="single"/>
        </w:rPr>
        <w:t xml:space="preserve">     （项目名称）    </w:t>
      </w:r>
      <w:r>
        <w:rPr>
          <w:rFonts w:hint="eastAsia" w:ascii="楷体" w:hAnsi="楷体" w:eastAsia="楷体" w:cs="楷体"/>
          <w:sz w:val="28"/>
          <w:szCs w:val="28"/>
        </w:rPr>
        <w:t>采购文件，兹宣布同意如下：</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 xml:space="preserve">1.按采购文件规定提供相应服务 </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2.根据采购文件的规定，我们承担完成合同的责任和义务。</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3.我们已详细审核全部采购文件，并承诺完全响应采购文件的要求。</w:t>
      </w:r>
    </w:p>
    <w:p>
      <w:pPr>
        <w:snapToGrid w:val="0"/>
        <w:spacing w:line="288" w:lineRule="auto"/>
        <w:ind w:firstLine="548" w:firstLineChars="196"/>
        <w:rPr>
          <w:rFonts w:ascii="楷体" w:hAnsi="楷体" w:eastAsia="楷体" w:cs="楷体"/>
          <w:b/>
          <w:sz w:val="28"/>
          <w:szCs w:val="28"/>
        </w:rPr>
      </w:pPr>
      <w:r>
        <w:rPr>
          <w:rFonts w:hint="eastAsia" w:ascii="楷体" w:hAnsi="楷体" w:eastAsia="楷体" w:cs="楷体"/>
          <w:sz w:val="28"/>
          <w:szCs w:val="28"/>
        </w:rPr>
        <w:t>4.我们完全理解并接受采购人按采购文件规定对报价的调整也完全理解采购人不一定接受收到的任何报价。</w:t>
      </w:r>
    </w:p>
    <w:p>
      <w:pPr>
        <w:snapToGrid w:val="0"/>
        <w:spacing w:line="288" w:lineRule="auto"/>
        <w:ind w:firstLine="548" w:firstLineChars="196"/>
        <w:rPr>
          <w:rFonts w:ascii="楷体" w:hAnsi="楷体" w:eastAsia="楷体" w:cs="楷体"/>
          <w:sz w:val="28"/>
          <w:szCs w:val="28"/>
        </w:rPr>
      </w:pPr>
    </w:p>
    <w:p>
      <w:pPr>
        <w:pStyle w:val="2"/>
      </w:pPr>
    </w:p>
    <w:p>
      <w:pPr>
        <w:jc w:val="center"/>
        <w:rPr>
          <w:rFonts w:ascii="楷体" w:hAnsi="楷体" w:eastAsia="楷体" w:cs="楷体"/>
          <w:sz w:val="28"/>
          <w:szCs w:val="28"/>
        </w:rPr>
      </w:pPr>
      <w:r>
        <w:rPr>
          <w:rFonts w:hint="eastAsia" w:ascii="楷体" w:hAnsi="楷体" w:eastAsia="楷体" w:cs="楷体"/>
          <w:sz w:val="28"/>
          <w:szCs w:val="28"/>
        </w:rPr>
        <w:t xml:space="preserve">                       报价人（公章）：               </w:t>
      </w:r>
    </w:p>
    <w:p>
      <w:pPr>
        <w:jc w:val="center"/>
        <w:rPr>
          <w:rFonts w:ascii="楷体" w:hAnsi="楷体" w:eastAsia="楷体" w:cs="楷体"/>
          <w:sz w:val="28"/>
          <w:szCs w:val="28"/>
        </w:rPr>
      </w:pPr>
      <w:r>
        <w:rPr>
          <w:rFonts w:hint="eastAsia" w:ascii="楷体" w:hAnsi="楷体" w:eastAsia="楷体" w:cs="楷体"/>
          <w:sz w:val="28"/>
          <w:szCs w:val="28"/>
        </w:rPr>
        <w:t xml:space="preserve">             日期：</w:t>
      </w:r>
    </w:p>
    <w:p/>
    <w:p/>
    <w:p/>
    <w:p>
      <w:pPr>
        <w:pStyle w:val="2"/>
      </w:pPr>
    </w:p>
    <w:p/>
    <w:p/>
    <w:p>
      <w:pPr>
        <w:pStyle w:val="2"/>
      </w:pPr>
    </w:p>
    <w:p>
      <w:pPr>
        <w:pStyle w:val="2"/>
      </w:pPr>
    </w:p>
    <w:p>
      <w:pPr>
        <w:pStyle w:val="2"/>
      </w:pPr>
    </w:p>
    <w:p>
      <w:pPr>
        <w:pStyle w:val="2"/>
      </w:pPr>
    </w:p>
    <w:p>
      <w:pPr>
        <w:pStyle w:val="2"/>
      </w:pPr>
    </w:p>
    <w:p>
      <w:pPr>
        <w:pStyle w:val="2"/>
        <w:rPr>
          <w:rFonts w:hint="eastAsia"/>
        </w:rPr>
      </w:pPr>
    </w:p>
    <w:p>
      <w:pPr>
        <w:pStyle w:val="2"/>
      </w:pPr>
    </w:p>
    <w:p>
      <w:pPr>
        <w:pStyle w:val="2"/>
      </w:pPr>
    </w:p>
    <w:p>
      <w:pPr>
        <w:spacing w:line="400" w:lineRule="exact"/>
        <w:rPr>
          <w:rFonts w:ascii="楷体" w:hAnsi="楷体" w:eastAsia="楷体" w:cs="楷体"/>
          <w:sz w:val="28"/>
          <w:szCs w:val="28"/>
        </w:rPr>
      </w:pPr>
      <w:r>
        <w:rPr>
          <w:rFonts w:hint="eastAsia" w:ascii="楷体" w:hAnsi="楷体" w:eastAsia="楷体" w:cs="楷体"/>
          <w:sz w:val="28"/>
          <w:szCs w:val="28"/>
        </w:rPr>
        <w:t>2．法定代表人身份证明：</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投标人名称：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单位性质：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地    址：                                    </w:t>
      </w:r>
    </w:p>
    <w:p>
      <w:pPr>
        <w:spacing w:line="400" w:lineRule="exact"/>
        <w:rPr>
          <w:rFonts w:hint="eastAsia" w:ascii="楷体" w:hAnsi="楷体" w:eastAsia="楷体" w:cs="楷体"/>
          <w:sz w:val="28"/>
          <w:szCs w:val="28"/>
        </w:rPr>
      </w:pPr>
      <w:r>
        <w:rPr>
          <w:rFonts w:hint="eastAsia" w:ascii="楷体" w:hAnsi="楷体" w:eastAsia="楷体" w:cs="楷体"/>
          <w:sz w:val="28"/>
          <w:szCs w:val="28"/>
        </w:rPr>
        <w:t>成立时间：        年    月   日</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经营期限：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姓名：           性别：        年龄：   职务：       </w:t>
      </w:r>
    </w:p>
    <w:p>
      <w:pPr>
        <w:spacing w:line="400" w:lineRule="exact"/>
        <w:rPr>
          <w:rFonts w:hint="eastAsia" w:ascii="楷体" w:hAnsi="楷体" w:eastAsia="楷体" w:cs="楷体"/>
          <w:sz w:val="28"/>
          <w:szCs w:val="28"/>
        </w:rPr>
      </w:pPr>
      <w:r>
        <w:rPr>
          <w:rFonts w:hint="eastAsia" w:ascii="楷体" w:hAnsi="楷体" w:eastAsia="楷体" w:cs="楷体"/>
          <w:sz w:val="28"/>
          <w:szCs w:val="28"/>
        </w:rPr>
        <w:t>系</w:t>
      </w:r>
      <w:r>
        <w:rPr>
          <w:rFonts w:hint="eastAsia" w:ascii="楷体" w:hAnsi="楷体" w:eastAsia="楷体" w:cs="楷体"/>
          <w:sz w:val="28"/>
          <w:szCs w:val="28"/>
          <w:u w:val="single"/>
        </w:rPr>
        <w:t xml:space="preserve">                                （</w:t>
      </w:r>
      <w:r>
        <w:rPr>
          <w:rFonts w:hint="eastAsia" w:ascii="楷体" w:hAnsi="楷体" w:eastAsia="楷体" w:cs="楷体"/>
          <w:sz w:val="28"/>
          <w:szCs w:val="28"/>
        </w:rPr>
        <w:t>投标人名称）的法定代表人。</w:t>
      </w:r>
    </w:p>
    <w:p>
      <w:pPr>
        <w:spacing w:line="400" w:lineRule="exact"/>
        <w:rPr>
          <w:rFonts w:hint="eastAsia" w:ascii="楷体" w:hAnsi="楷体" w:eastAsia="楷体" w:cs="楷体"/>
          <w:sz w:val="28"/>
          <w:szCs w:val="28"/>
        </w:rPr>
      </w:pPr>
      <w:r>
        <w:rPr>
          <w:rFonts w:hint="eastAsia" w:ascii="楷体" w:hAnsi="楷体" w:eastAsia="楷体" w:cs="楷体"/>
          <w:sz w:val="28"/>
          <w:szCs w:val="28"/>
        </w:rPr>
        <w:t>特此证明。</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附：法定代表人身份证</w:t>
      </w:r>
    </w:p>
    <w:p>
      <w:pPr>
        <w:spacing w:line="400" w:lineRule="exact"/>
        <w:rPr>
          <w:rFonts w:hint="eastAsia" w:ascii="楷体" w:hAnsi="楷体" w:eastAsia="楷体" w:cs="楷体"/>
          <w:sz w:val="28"/>
          <w:szCs w:val="28"/>
        </w:rPr>
      </w:pPr>
      <w:r>
        <w:rPr>
          <w:rFonts w:hint="eastAsia" w:ascii="楷体" w:hAnsi="楷体" w:eastAsia="楷体" w:cs="楷体"/>
          <w:sz w:val="28"/>
          <w:szCs w:val="28"/>
        </w:rPr>
        <w:t>投标人：                 （盖单位章）</w:t>
      </w:r>
    </w:p>
    <w:p>
      <w:pPr>
        <w:spacing w:line="400" w:lineRule="exact"/>
        <w:rPr>
          <w:rFonts w:ascii="楷体" w:hAnsi="楷体" w:eastAsia="楷体" w:cs="楷体"/>
          <w:sz w:val="28"/>
          <w:szCs w:val="28"/>
        </w:rPr>
      </w:pPr>
      <w:r>
        <w:rPr>
          <w:rFonts w:hint="eastAsia" w:ascii="楷体" w:hAnsi="楷体" w:eastAsia="楷体" w:cs="楷体"/>
          <w:sz w:val="28"/>
          <w:szCs w:val="28"/>
        </w:rPr>
        <w:t xml:space="preserve">                                       </w:t>
      </w:r>
    </w:p>
    <w:p>
      <w:pPr>
        <w:spacing w:line="400" w:lineRule="exact"/>
        <w:ind w:firstLine="6160" w:firstLineChars="2200"/>
        <w:rPr>
          <w:rFonts w:hint="eastAsia" w:ascii="楷体" w:hAnsi="楷体" w:eastAsia="楷体" w:cs="楷体"/>
          <w:sz w:val="28"/>
          <w:szCs w:val="28"/>
        </w:rPr>
      </w:pPr>
      <w:r>
        <w:rPr>
          <w:rFonts w:hint="eastAsia" w:ascii="楷体" w:hAnsi="楷体" w:eastAsia="楷体" w:cs="楷体"/>
          <w:sz w:val="28"/>
          <w:szCs w:val="28"/>
        </w:rPr>
        <w:t xml:space="preserve"> 年    月     日</w:t>
      </w:r>
    </w:p>
    <w:p>
      <w:pPr>
        <w:spacing w:line="400" w:lineRule="exact"/>
        <w:rPr>
          <w:rFonts w:ascii="楷体" w:hAnsi="楷体" w:eastAsia="楷体" w:cs="楷体"/>
          <w:sz w:val="28"/>
          <w:szCs w:val="28"/>
        </w:rPr>
      </w:pPr>
    </w:p>
    <w:p>
      <w:pPr>
        <w:pStyle w:val="2"/>
        <w:rPr>
          <w:rFonts w:hint="eastAsia"/>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pStyle w:val="2"/>
        <w:rPr>
          <w:rFonts w:hint="eastAsia"/>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3</w:t>
      </w:r>
      <w:r>
        <w:rPr>
          <w:rFonts w:ascii="楷体" w:hAnsi="楷体" w:eastAsia="楷体" w:cs="楷体"/>
          <w:sz w:val="28"/>
          <w:szCs w:val="28"/>
        </w:rPr>
        <w:t>.</w:t>
      </w:r>
      <w:r>
        <w:rPr>
          <w:rFonts w:hint="eastAsia" w:ascii="楷体" w:hAnsi="楷体" w:eastAsia="楷体" w:cs="楷体"/>
          <w:sz w:val="28"/>
          <w:szCs w:val="28"/>
        </w:rPr>
        <w:t>授权委托书</w:t>
      </w:r>
    </w:p>
    <w:p>
      <w:pPr>
        <w:spacing w:line="400" w:lineRule="exact"/>
        <w:rPr>
          <w:rFonts w:hint="eastAsia" w:ascii="楷体" w:hAnsi="楷体" w:eastAsia="楷体" w:cs="楷体"/>
          <w:sz w:val="28"/>
          <w:szCs w:val="28"/>
        </w:rPr>
      </w:pPr>
      <w:r>
        <w:rPr>
          <w:rFonts w:ascii="Calibri" w:hAnsi="Calibri" w:eastAsia="楷体" w:cs="Calibri"/>
          <w:sz w:val="28"/>
          <w:szCs w:val="28"/>
        </w:rPr>
        <w:t xml:space="preserve">     </w:t>
      </w:r>
      <w:r>
        <w:rPr>
          <w:rFonts w:hint="eastAsia" w:ascii="楷体" w:hAnsi="楷体" w:eastAsia="楷体" w:cs="楷体"/>
          <w:sz w:val="28"/>
          <w:szCs w:val="28"/>
        </w:rPr>
        <w:t>本授权委托书声明：我</w:t>
      </w:r>
      <w:r>
        <w:rPr>
          <w:rFonts w:ascii="Calibri" w:hAnsi="Calibri" w:eastAsia="楷体" w:cs="Calibri"/>
          <w:sz w:val="28"/>
          <w:szCs w:val="28"/>
        </w:rPr>
        <w:t>  </w:t>
      </w:r>
      <w:r>
        <w:rPr>
          <w:rFonts w:hint="eastAsia" w:ascii="楷体" w:hAnsi="楷体" w:eastAsia="楷体" w:cs="楷体"/>
          <w:sz w:val="28"/>
          <w:szCs w:val="28"/>
          <w:u w:val="single"/>
        </w:rPr>
        <w:t>（姓名）</w:t>
      </w:r>
      <w:r>
        <w:rPr>
          <w:rFonts w:hint="eastAsia" w:ascii="楷体" w:hAnsi="楷体" w:eastAsia="楷体" w:cs="楷体"/>
          <w:sz w:val="28"/>
          <w:szCs w:val="28"/>
        </w:rPr>
        <w:t>系</w:t>
      </w:r>
      <w:r>
        <w:rPr>
          <w:rFonts w:ascii="Calibri" w:hAnsi="Calibri" w:eastAsia="楷体" w:cs="Calibri"/>
          <w:sz w:val="28"/>
          <w:szCs w:val="28"/>
        </w:rPr>
        <w:t>  </w:t>
      </w:r>
      <w:r>
        <w:rPr>
          <w:rFonts w:hint="eastAsia" w:ascii="楷体" w:hAnsi="楷体" w:eastAsia="楷体" w:cs="楷体"/>
          <w:sz w:val="28"/>
          <w:szCs w:val="28"/>
          <w:u w:val="single"/>
        </w:rPr>
        <w:t>（投标人名称）</w:t>
      </w:r>
      <w:r>
        <w:rPr>
          <w:rFonts w:hint="eastAsia" w:ascii="楷体" w:hAnsi="楷体" w:eastAsia="楷体" w:cs="楷体"/>
          <w:sz w:val="28"/>
          <w:szCs w:val="28"/>
        </w:rPr>
        <w:t>的法定代表人，现授权委托</w:t>
      </w:r>
      <w:r>
        <w:rPr>
          <w:rFonts w:ascii="Calibri" w:hAnsi="Calibri" w:eastAsia="楷体" w:cs="Calibri"/>
          <w:sz w:val="28"/>
          <w:szCs w:val="28"/>
          <w:u w:val="single"/>
        </w:rPr>
        <w:t>   </w:t>
      </w:r>
      <w:r>
        <w:rPr>
          <w:rFonts w:hint="eastAsia" w:ascii="楷体" w:hAnsi="楷体" w:eastAsia="楷体" w:cs="楷体"/>
          <w:sz w:val="28"/>
          <w:szCs w:val="28"/>
          <w:u w:val="single"/>
        </w:rPr>
        <w:t>（单位名称）</w:t>
      </w:r>
      <w:r>
        <w:rPr>
          <w:rFonts w:ascii="Calibri" w:hAnsi="Calibri" w:eastAsia="楷体" w:cs="Calibri"/>
          <w:sz w:val="28"/>
          <w:szCs w:val="28"/>
          <w:u w:val="single"/>
        </w:rPr>
        <w:t>   </w:t>
      </w:r>
      <w:r>
        <w:rPr>
          <w:rFonts w:hint="eastAsia" w:ascii="楷体" w:hAnsi="楷体" w:eastAsia="楷体" w:cs="楷体"/>
          <w:sz w:val="28"/>
          <w:szCs w:val="28"/>
        </w:rPr>
        <w:t>的</w:t>
      </w:r>
      <w:r>
        <w:rPr>
          <w:rFonts w:ascii="Calibri" w:hAnsi="Calibri" w:eastAsia="楷体" w:cs="Calibri"/>
          <w:sz w:val="28"/>
          <w:szCs w:val="28"/>
        </w:rPr>
        <w:t> </w:t>
      </w:r>
      <w:r>
        <w:rPr>
          <w:rFonts w:ascii="Calibri" w:hAnsi="Calibri" w:eastAsia="楷体" w:cs="Calibri"/>
          <w:sz w:val="28"/>
          <w:szCs w:val="28"/>
          <w:u w:val="single"/>
        </w:rPr>
        <w:t> </w:t>
      </w:r>
      <w:r>
        <w:rPr>
          <w:rFonts w:hint="eastAsia" w:ascii="楷体" w:hAnsi="楷体" w:eastAsia="楷体" w:cs="楷体"/>
          <w:sz w:val="28"/>
          <w:szCs w:val="28"/>
          <w:u w:val="single"/>
        </w:rPr>
        <w:t>（姓名）</w:t>
      </w:r>
      <w:r>
        <w:rPr>
          <w:rFonts w:ascii="Calibri" w:hAnsi="Calibri" w:eastAsia="楷体" w:cs="Calibri"/>
          <w:sz w:val="28"/>
          <w:szCs w:val="28"/>
          <w:u w:val="single"/>
        </w:rPr>
        <w:t> </w:t>
      </w:r>
      <w:r>
        <w:rPr>
          <w:rFonts w:hint="eastAsia" w:ascii="楷体" w:hAnsi="楷体" w:eastAsia="楷体" w:cs="楷体"/>
          <w:sz w:val="28"/>
          <w:szCs w:val="28"/>
        </w:rPr>
        <w:t>为我公司法定代表人授权委托代理人，参加</w:t>
      </w:r>
      <w:r>
        <w:rPr>
          <w:rFonts w:ascii="Calibri" w:hAnsi="Calibri" w:eastAsia="楷体" w:cs="Calibri"/>
          <w:sz w:val="28"/>
          <w:szCs w:val="28"/>
          <w:u w:val="single"/>
        </w:rPr>
        <w:t>     </w:t>
      </w:r>
      <w:r>
        <w:rPr>
          <w:rFonts w:hint="eastAsia" w:ascii="楷体" w:hAnsi="楷体" w:eastAsia="楷体" w:cs="楷体"/>
          <w:sz w:val="28"/>
          <w:szCs w:val="28"/>
          <w:u w:val="single"/>
        </w:rPr>
        <w:t>招标人</w:t>
      </w:r>
      <w:r>
        <w:rPr>
          <w:rFonts w:ascii="Calibri" w:hAnsi="Calibri" w:eastAsia="楷体" w:cs="Calibri"/>
          <w:sz w:val="28"/>
          <w:szCs w:val="28"/>
          <w:u w:val="single"/>
        </w:rPr>
        <w:t>   </w:t>
      </w:r>
      <w:r>
        <w:rPr>
          <w:rFonts w:hint="eastAsia" w:ascii="楷体" w:hAnsi="楷体" w:eastAsia="楷体" w:cs="楷体"/>
          <w:sz w:val="28"/>
          <w:szCs w:val="28"/>
        </w:rPr>
        <w:t>的</w:t>
      </w:r>
      <w:r>
        <w:rPr>
          <w:rFonts w:ascii="Calibri" w:hAnsi="Calibri" w:eastAsia="楷体" w:cs="Calibri"/>
          <w:sz w:val="28"/>
          <w:szCs w:val="28"/>
        </w:rPr>
        <w:t>  </w:t>
      </w:r>
      <w:r>
        <w:rPr>
          <w:rFonts w:hint="eastAsia" w:ascii="楷体" w:hAnsi="楷体" w:eastAsia="楷体" w:cs="楷体"/>
          <w:sz w:val="28"/>
          <w:szCs w:val="28"/>
        </w:rPr>
        <w:t>(项目名称)</w:t>
      </w:r>
      <w:r>
        <w:rPr>
          <w:rFonts w:ascii="Calibri" w:hAnsi="Calibri" w:eastAsia="楷体" w:cs="Calibri"/>
          <w:sz w:val="28"/>
          <w:szCs w:val="28"/>
        </w:rPr>
        <w:t>  </w:t>
      </w:r>
      <w:r>
        <w:rPr>
          <w:rFonts w:hint="eastAsia" w:ascii="楷体" w:hAnsi="楷体" w:eastAsia="楷体" w:cs="楷体"/>
          <w:sz w:val="28"/>
          <w:szCs w:val="28"/>
        </w:rPr>
        <w:t>的投标活动。代理人在投标、开标、合同谈判过程中所签署的一切文件和处理与之有关的一切事务，我均予以承认。</w:t>
      </w: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代理人无转委托权，特此委托。</w:t>
      </w:r>
    </w:p>
    <w:p>
      <w:pPr>
        <w:spacing w:line="400" w:lineRule="exact"/>
        <w:rPr>
          <w:rFonts w:ascii="Calibri" w:hAnsi="Calibri" w:eastAsia="楷体" w:cs="Calibri"/>
          <w:sz w:val="28"/>
          <w:szCs w:val="28"/>
        </w:rPr>
      </w:pPr>
    </w:p>
    <w:p>
      <w:pPr>
        <w:spacing w:line="400" w:lineRule="exact"/>
        <w:rPr>
          <w:rFonts w:ascii="Calibri" w:hAnsi="Calibri" w:eastAsia="楷体" w:cs="Calibri"/>
          <w:sz w:val="28"/>
          <w:szCs w:val="28"/>
        </w:rPr>
      </w:pP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附：代理人身份证复印件</w:t>
      </w: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授权代理人：</w:t>
      </w:r>
      <w:r>
        <w:rPr>
          <w:rFonts w:ascii="Calibri" w:hAnsi="Calibri" w:eastAsia="楷体" w:cs="Calibri"/>
          <w:sz w:val="28"/>
          <w:szCs w:val="28"/>
        </w:rPr>
        <w:t>   </w:t>
      </w:r>
      <w:r>
        <w:rPr>
          <w:rFonts w:hint="eastAsia" w:ascii="楷体" w:hAnsi="楷体" w:eastAsia="楷体" w:cs="楷体"/>
          <w:sz w:val="28"/>
          <w:szCs w:val="28"/>
        </w:rPr>
        <w:t>（签字或盖章）</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投</w:t>
      </w:r>
      <w:r>
        <w:rPr>
          <w:rFonts w:ascii="Calibri" w:hAnsi="Calibri" w:eastAsia="楷体" w:cs="Calibri"/>
          <w:sz w:val="28"/>
          <w:szCs w:val="28"/>
        </w:rPr>
        <w:t>  </w:t>
      </w:r>
      <w:r>
        <w:rPr>
          <w:rFonts w:hint="eastAsia" w:ascii="楷体" w:hAnsi="楷体" w:eastAsia="楷体" w:cs="楷体"/>
          <w:sz w:val="28"/>
          <w:szCs w:val="28"/>
        </w:rPr>
        <w:t>标</w:t>
      </w:r>
      <w:r>
        <w:rPr>
          <w:rFonts w:ascii="Calibri" w:hAnsi="Calibri" w:eastAsia="楷体" w:cs="Calibri"/>
          <w:sz w:val="28"/>
          <w:szCs w:val="28"/>
        </w:rPr>
        <w:t>  </w:t>
      </w:r>
      <w:r>
        <w:rPr>
          <w:rFonts w:hint="eastAsia" w:ascii="楷体" w:hAnsi="楷体" w:eastAsia="楷体" w:cs="楷体"/>
          <w:sz w:val="28"/>
          <w:szCs w:val="28"/>
        </w:rPr>
        <w:t>人：</w:t>
      </w:r>
      <w:r>
        <w:rPr>
          <w:rFonts w:ascii="Calibri" w:hAnsi="Calibri" w:eastAsia="楷体" w:cs="Calibri"/>
          <w:sz w:val="28"/>
          <w:szCs w:val="28"/>
        </w:rPr>
        <w:t> </w:t>
      </w:r>
      <w:r>
        <w:rPr>
          <w:rFonts w:hint="eastAsia" w:ascii="楷体" w:hAnsi="楷体" w:eastAsia="楷体" w:cs="楷体"/>
          <w:sz w:val="28"/>
          <w:szCs w:val="28"/>
        </w:rPr>
        <w:t>（盖章）</w:t>
      </w:r>
      <w:r>
        <w:rPr>
          <w:rFonts w:ascii="Calibri" w:hAnsi="Calibri" w:eastAsia="楷体" w:cs="Calibri"/>
          <w:sz w:val="28"/>
          <w:szCs w:val="28"/>
        </w:rPr>
        <w:t>   </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法定代表人：</w:t>
      </w:r>
      <w:r>
        <w:rPr>
          <w:rFonts w:ascii="Calibri" w:hAnsi="Calibri" w:eastAsia="楷体" w:cs="Calibri"/>
          <w:sz w:val="28"/>
          <w:szCs w:val="28"/>
        </w:rPr>
        <w:t>   </w:t>
      </w:r>
      <w:r>
        <w:rPr>
          <w:rFonts w:hint="eastAsia" w:ascii="楷体" w:hAnsi="楷体" w:eastAsia="楷体" w:cs="楷体"/>
          <w:sz w:val="28"/>
          <w:szCs w:val="28"/>
        </w:rPr>
        <w:t>（签字或盖章）</w:t>
      </w:r>
    </w:p>
    <w:p>
      <w:pPr>
        <w:spacing w:line="400" w:lineRule="exact"/>
        <w:rPr>
          <w:rFonts w:ascii="Calibri" w:hAnsi="Calibri" w:eastAsia="楷体" w:cs="Calibri"/>
          <w:sz w:val="28"/>
          <w:szCs w:val="28"/>
        </w:rPr>
      </w:pPr>
      <w:r>
        <w:rPr>
          <w:rFonts w:ascii="Calibri" w:hAnsi="Calibri" w:eastAsia="楷体" w:cs="Calibri"/>
          <w:sz w:val="28"/>
          <w:szCs w:val="28"/>
        </w:rPr>
        <w:t>                </w:t>
      </w:r>
    </w:p>
    <w:p>
      <w:pPr>
        <w:spacing w:line="400" w:lineRule="exact"/>
        <w:ind w:firstLine="5320" w:firstLineChars="1900"/>
        <w:rPr>
          <w:rFonts w:ascii="楷体" w:hAnsi="楷体" w:eastAsia="楷体" w:cs="楷体"/>
          <w:sz w:val="28"/>
          <w:szCs w:val="28"/>
        </w:rPr>
      </w:pPr>
    </w:p>
    <w:p>
      <w:pPr>
        <w:spacing w:line="400" w:lineRule="exact"/>
        <w:ind w:firstLine="5320" w:firstLineChars="1900"/>
        <w:rPr>
          <w:rFonts w:hint="eastAsia" w:ascii="楷体" w:hAnsi="楷体" w:eastAsia="楷体" w:cs="楷体"/>
          <w:sz w:val="28"/>
          <w:szCs w:val="28"/>
        </w:rPr>
      </w:pPr>
      <w:r>
        <w:rPr>
          <w:rFonts w:hint="eastAsia" w:ascii="楷体" w:hAnsi="楷体" w:eastAsia="楷体" w:cs="楷体"/>
          <w:sz w:val="28"/>
          <w:szCs w:val="28"/>
        </w:rPr>
        <w:t>日</w:t>
      </w:r>
      <w:r>
        <w:rPr>
          <w:rFonts w:ascii="Calibri" w:hAnsi="Calibri" w:eastAsia="楷体" w:cs="Calibri"/>
          <w:sz w:val="28"/>
          <w:szCs w:val="28"/>
        </w:rPr>
        <w:t>   </w:t>
      </w:r>
      <w:r>
        <w:rPr>
          <w:rFonts w:hint="eastAsia" w:ascii="楷体" w:hAnsi="楷体" w:eastAsia="楷体" w:cs="楷体"/>
          <w:sz w:val="28"/>
          <w:szCs w:val="28"/>
        </w:rPr>
        <w:t>期：</w:t>
      </w:r>
      <w:r>
        <w:rPr>
          <w:rFonts w:ascii="Calibri" w:hAnsi="Calibri" w:eastAsia="楷体" w:cs="Calibri"/>
          <w:sz w:val="28"/>
          <w:szCs w:val="28"/>
        </w:rPr>
        <w:t>  </w:t>
      </w:r>
      <w:r>
        <w:rPr>
          <w:rFonts w:hint="eastAsia" w:ascii="楷体" w:hAnsi="楷体" w:eastAsia="楷体" w:cs="楷体"/>
          <w:sz w:val="28"/>
          <w:szCs w:val="28"/>
        </w:rPr>
        <w:t>年</w:t>
      </w:r>
      <w:r>
        <w:rPr>
          <w:rFonts w:ascii="Calibri" w:hAnsi="Calibri" w:eastAsia="楷体" w:cs="Calibri"/>
          <w:sz w:val="28"/>
          <w:szCs w:val="28"/>
        </w:rPr>
        <w:t>   </w:t>
      </w:r>
      <w:r>
        <w:rPr>
          <w:rFonts w:hint="eastAsia" w:ascii="楷体" w:hAnsi="楷体" w:eastAsia="楷体" w:cs="楷体"/>
          <w:sz w:val="28"/>
          <w:szCs w:val="28"/>
        </w:rPr>
        <w:t>月</w:t>
      </w:r>
      <w:r>
        <w:rPr>
          <w:rFonts w:ascii="Calibri" w:hAnsi="Calibri" w:eastAsia="楷体" w:cs="Calibri"/>
          <w:sz w:val="28"/>
          <w:szCs w:val="28"/>
        </w:rPr>
        <w:t>   </w:t>
      </w:r>
      <w:r>
        <w:rPr>
          <w:rFonts w:hint="eastAsia" w:ascii="楷体" w:hAnsi="楷体" w:eastAsia="楷体" w:cs="楷体"/>
          <w:sz w:val="28"/>
          <w:szCs w:val="28"/>
        </w:rPr>
        <w:t>日</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pStyle w:val="2"/>
      </w:pPr>
    </w:p>
    <w:p>
      <w:pPr>
        <w:pStyle w:val="2"/>
      </w:pPr>
    </w:p>
    <w:p>
      <w:pPr>
        <w:pStyle w:val="2"/>
      </w:pPr>
    </w:p>
    <w:p>
      <w:pPr>
        <w:pStyle w:val="2"/>
      </w:pPr>
    </w:p>
    <w:p>
      <w:pPr>
        <w:pStyle w:val="2"/>
        <w:rPr>
          <w:rFonts w:hint="eastAsia"/>
        </w:rPr>
      </w:pPr>
    </w:p>
    <w:p>
      <w:pPr>
        <w:pStyle w:val="2"/>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r>
        <w:rPr>
          <w:rFonts w:hint="eastAsia" w:ascii="楷体" w:hAnsi="楷体" w:eastAsia="楷体" w:cs="楷体"/>
          <w:sz w:val="28"/>
          <w:szCs w:val="28"/>
        </w:rPr>
        <w:t>4</w:t>
      </w:r>
      <w:r>
        <w:rPr>
          <w:rFonts w:ascii="楷体" w:hAnsi="楷体" w:eastAsia="楷体" w:cs="楷体"/>
          <w:sz w:val="28"/>
          <w:szCs w:val="28"/>
        </w:rPr>
        <w:t>.</w:t>
      </w:r>
      <w:r>
        <w:rPr>
          <w:rFonts w:hint="eastAsia" w:ascii="楷体" w:hAnsi="楷体" w:eastAsia="楷体" w:cs="楷体"/>
          <w:sz w:val="28"/>
          <w:szCs w:val="28"/>
        </w:rPr>
        <w:t>报价人资格证明文件（详见报价人须知前附表）：营业执照、业绩证明文件、资质证明文件等。</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r>
        <w:rPr>
          <w:rFonts w:hint="eastAsia" w:ascii="楷体" w:hAnsi="楷体" w:eastAsia="楷体" w:cs="楷体"/>
          <w:sz w:val="28"/>
          <w:szCs w:val="28"/>
        </w:rPr>
        <w:br w:type="page"/>
      </w:r>
      <w:r>
        <w:rPr>
          <w:rFonts w:ascii="楷体" w:hAnsi="楷体" w:eastAsia="楷体" w:cs="楷体"/>
          <w:sz w:val="28"/>
          <w:szCs w:val="28"/>
        </w:rPr>
        <w:t>5</w:t>
      </w:r>
      <w:r>
        <w:rPr>
          <w:rFonts w:hint="eastAsia" w:ascii="楷体" w:hAnsi="楷体" w:eastAsia="楷体" w:cs="楷体"/>
          <w:sz w:val="28"/>
          <w:szCs w:val="28"/>
        </w:rPr>
        <w:t>. 报价表</w:t>
      </w:r>
    </w:p>
    <w:tbl>
      <w:tblPr>
        <w:tblStyle w:val="27"/>
        <w:tblpPr w:leftFromText="180" w:rightFromText="180" w:vertAnchor="text" w:horzAnchor="page" w:tblpX="1720" w:tblpY="479"/>
        <w:tblOverlap w:val="never"/>
        <w:tblW w:w="899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5140"/>
        <w:gridCol w:w="294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919" w:type="dxa"/>
            <w:vAlign w:val="center"/>
          </w:tcPr>
          <w:p>
            <w:pPr>
              <w:rPr>
                <w:rFonts w:ascii="楷体" w:hAnsi="楷体" w:eastAsia="楷体" w:cs="楷体"/>
                <w:b/>
                <w:sz w:val="28"/>
                <w:szCs w:val="28"/>
              </w:rPr>
            </w:pPr>
            <w:r>
              <w:rPr>
                <w:rFonts w:hint="eastAsia" w:ascii="楷体" w:hAnsi="楷体" w:eastAsia="楷体" w:cs="楷体"/>
                <w:b/>
                <w:sz w:val="28"/>
                <w:szCs w:val="28"/>
              </w:rPr>
              <w:t>序号</w:t>
            </w:r>
          </w:p>
        </w:tc>
        <w:tc>
          <w:tcPr>
            <w:tcW w:w="5140" w:type="dxa"/>
            <w:vAlign w:val="center"/>
          </w:tcPr>
          <w:p>
            <w:pPr>
              <w:ind w:firstLine="281" w:firstLineChars="100"/>
              <w:jc w:val="center"/>
              <w:rPr>
                <w:rFonts w:ascii="楷体" w:hAnsi="楷体" w:eastAsia="楷体" w:cs="楷体"/>
                <w:b/>
                <w:sz w:val="28"/>
                <w:szCs w:val="28"/>
              </w:rPr>
            </w:pPr>
            <w:r>
              <w:rPr>
                <w:rFonts w:hint="eastAsia" w:ascii="楷体" w:hAnsi="楷体" w:eastAsia="楷体" w:cs="楷体"/>
                <w:b/>
                <w:sz w:val="28"/>
                <w:szCs w:val="28"/>
              </w:rPr>
              <w:t>项目名称</w:t>
            </w:r>
          </w:p>
        </w:tc>
        <w:tc>
          <w:tcPr>
            <w:tcW w:w="2940" w:type="dxa"/>
            <w:vAlign w:val="center"/>
          </w:tcPr>
          <w:p>
            <w:pPr>
              <w:jc w:val="center"/>
              <w:rPr>
                <w:rFonts w:ascii="楷体" w:hAnsi="楷体" w:eastAsia="楷体" w:cs="楷体"/>
                <w:b/>
                <w:sz w:val="28"/>
                <w:szCs w:val="28"/>
              </w:rPr>
            </w:pPr>
            <w:r>
              <w:rPr>
                <w:rFonts w:hint="eastAsia" w:ascii="楷体" w:hAnsi="楷体" w:eastAsia="楷体" w:cs="楷体"/>
                <w:b/>
                <w:sz w:val="28"/>
                <w:szCs w:val="28"/>
              </w:rPr>
              <w:t>价格（费率，‰）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trPr>
        <w:tc>
          <w:tcPr>
            <w:tcW w:w="919" w:type="dxa"/>
            <w:vAlign w:val="center"/>
          </w:tcPr>
          <w:p>
            <w:pPr>
              <w:rPr>
                <w:rFonts w:ascii="楷体" w:hAnsi="楷体" w:eastAsia="楷体" w:cs="楷体"/>
                <w:sz w:val="28"/>
                <w:szCs w:val="28"/>
              </w:rPr>
            </w:pPr>
            <w:r>
              <w:rPr>
                <w:rFonts w:hint="eastAsia" w:ascii="楷体" w:hAnsi="楷体" w:eastAsia="楷体" w:cs="楷体"/>
                <w:sz w:val="28"/>
                <w:szCs w:val="28"/>
              </w:rPr>
              <w:t>1</w:t>
            </w:r>
          </w:p>
        </w:tc>
        <w:tc>
          <w:tcPr>
            <w:tcW w:w="5140" w:type="dxa"/>
            <w:vAlign w:val="center"/>
          </w:tcPr>
          <w:p>
            <w:pPr>
              <w:rPr>
                <w:rFonts w:ascii="楷体" w:hAnsi="楷体" w:eastAsia="楷体" w:cs="楷体"/>
                <w:sz w:val="28"/>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年零星充电站项目清单编制服务</w:t>
            </w:r>
          </w:p>
        </w:tc>
        <w:tc>
          <w:tcPr>
            <w:tcW w:w="2940" w:type="dxa"/>
            <w:vAlign w:val="center"/>
          </w:tcPr>
          <w:p>
            <w:pPr>
              <w:jc w:val="center"/>
              <w:rPr>
                <w:rFonts w:ascii="楷体" w:hAnsi="楷体" w:eastAsia="楷体" w:cs="楷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8999" w:type="dxa"/>
            <w:gridSpan w:val="3"/>
            <w:vAlign w:val="center"/>
          </w:tcPr>
          <w:p>
            <w:pPr>
              <w:rPr>
                <w:rFonts w:ascii="楷体" w:hAnsi="楷体" w:eastAsia="楷体" w:cs="楷体"/>
                <w:sz w:val="28"/>
                <w:szCs w:val="28"/>
              </w:rPr>
            </w:pPr>
            <w:r>
              <w:rPr>
                <w:rFonts w:hint="eastAsia" w:ascii="楷体" w:hAnsi="楷体" w:eastAsia="楷体" w:cs="楷体"/>
                <w:sz w:val="28"/>
                <w:szCs w:val="28"/>
              </w:rPr>
              <w:t>服务期：自合同签订之日至2</w:t>
            </w:r>
            <w:r>
              <w:rPr>
                <w:rFonts w:ascii="楷体" w:hAnsi="楷体" w:eastAsia="楷体" w:cs="楷体"/>
                <w:sz w:val="28"/>
                <w:szCs w:val="28"/>
              </w:rPr>
              <w:t>024</w:t>
            </w:r>
            <w:r>
              <w:rPr>
                <w:rFonts w:hint="eastAsia" w:ascii="楷体" w:hAnsi="楷体" w:eastAsia="楷体" w:cs="楷体"/>
                <w:sz w:val="28"/>
                <w:szCs w:val="28"/>
              </w:rPr>
              <w:t>年1</w:t>
            </w:r>
            <w:r>
              <w:rPr>
                <w:rFonts w:ascii="楷体" w:hAnsi="楷体" w:eastAsia="楷体" w:cs="楷体"/>
                <w:sz w:val="28"/>
                <w:szCs w:val="28"/>
              </w:rPr>
              <w:t>2</w:t>
            </w:r>
            <w:r>
              <w:rPr>
                <w:rFonts w:hint="eastAsia" w:ascii="楷体" w:hAnsi="楷体" w:eastAsia="楷体" w:cs="楷体"/>
                <w:sz w:val="28"/>
                <w:szCs w:val="28"/>
              </w:rPr>
              <w:t>月3</w:t>
            </w:r>
            <w:r>
              <w:rPr>
                <w:rFonts w:ascii="楷体" w:hAnsi="楷体" w:eastAsia="楷体" w:cs="楷体"/>
                <w:sz w:val="28"/>
                <w:szCs w:val="28"/>
              </w:rPr>
              <w:t>1</w:t>
            </w:r>
            <w:r>
              <w:rPr>
                <w:rFonts w:hint="eastAsia" w:ascii="楷体" w:hAnsi="楷体" w:eastAsia="楷体" w:cs="楷体"/>
                <w:sz w:val="28"/>
                <w:szCs w:val="28"/>
              </w:rPr>
              <w:t>日止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8999" w:type="dxa"/>
            <w:gridSpan w:val="3"/>
            <w:vAlign w:val="center"/>
          </w:tcPr>
          <w:p>
            <w:pPr>
              <w:rPr>
                <w:rFonts w:ascii="楷体" w:hAnsi="楷体" w:eastAsia="楷体" w:cs="楷体"/>
                <w:sz w:val="28"/>
                <w:szCs w:val="28"/>
              </w:rPr>
            </w:pPr>
            <w:r>
              <w:rPr>
                <w:rFonts w:hint="eastAsia" w:ascii="楷体" w:hAnsi="楷体" w:eastAsia="楷体" w:cs="楷体"/>
                <w:sz w:val="28"/>
                <w:szCs w:val="28"/>
              </w:rPr>
              <w:t>质量：合格，满足现行国家、地方法律法规要求</w:t>
            </w:r>
          </w:p>
        </w:tc>
      </w:tr>
    </w:tbl>
    <w:p>
      <w:pPr>
        <w:pStyle w:val="26"/>
        <w:ind w:firstLine="560"/>
      </w:pPr>
    </w:p>
    <w:p>
      <w:pPr>
        <w:pStyle w:val="26"/>
        <w:ind w:firstLine="560"/>
      </w:pPr>
    </w:p>
    <w:p>
      <w:pPr>
        <w:spacing w:after="156" w:afterLines="50"/>
        <w:ind w:firstLine="3360" w:firstLineChars="1400"/>
        <w:rPr>
          <w:rFonts w:ascii="仿宋_GB2312" w:hAnsi="仿宋_GB2312" w:eastAsia="仿宋_GB2312" w:cs="仿宋_GB2312"/>
          <w:sz w:val="24"/>
        </w:rPr>
      </w:pPr>
    </w:p>
    <w:p>
      <w:pPr>
        <w:jc w:val="center"/>
        <w:rPr>
          <w:rFonts w:ascii="楷体" w:hAnsi="楷体" w:eastAsia="楷体" w:cs="楷体"/>
          <w:sz w:val="28"/>
          <w:szCs w:val="28"/>
        </w:rPr>
      </w:pPr>
      <w:r>
        <w:rPr>
          <w:rFonts w:hint="eastAsia" w:ascii="楷体" w:hAnsi="楷体" w:eastAsia="楷体" w:cs="楷体"/>
          <w:sz w:val="28"/>
          <w:szCs w:val="28"/>
        </w:rPr>
        <w:t xml:space="preserve">                          报价人（公章）：               </w:t>
      </w:r>
    </w:p>
    <w:p>
      <w:pPr>
        <w:jc w:val="center"/>
        <w:rPr>
          <w:rFonts w:ascii="楷体" w:hAnsi="楷体" w:eastAsia="楷体" w:cs="楷体"/>
          <w:sz w:val="28"/>
          <w:szCs w:val="28"/>
        </w:rPr>
      </w:pPr>
      <w:r>
        <w:rPr>
          <w:rFonts w:hint="eastAsia" w:ascii="楷体" w:hAnsi="楷体" w:eastAsia="楷体" w:cs="楷体"/>
          <w:sz w:val="28"/>
          <w:szCs w:val="28"/>
        </w:rPr>
        <w:t xml:space="preserve">                日期：</w:t>
      </w:r>
    </w:p>
    <w:p>
      <w:pPr>
        <w:rPr>
          <w:rFonts w:ascii="楷体" w:hAnsi="楷体" w:eastAsia="楷体" w:cs="楷体"/>
          <w:sz w:val="28"/>
          <w:szCs w:val="28"/>
        </w:rPr>
      </w:pPr>
    </w:p>
    <w:p>
      <w:pPr>
        <w:rPr>
          <w:rFonts w:ascii="楷体" w:hAnsi="楷体" w:eastAsia="楷体" w:cs="楷体"/>
          <w:sz w:val="28"/>
          <w:szCs w:val="28"/>
        </w:rPr>
      </w:pPr>
      <w:r>
        <w:rPr>
          <w:rFonts w:hint="eastAsia" w:ascii="楷体" w:hAnsi="楷体" w:eastAsia="楷体" w:cs="楷体"/>
          <w:sz w:val="28"/>
          <w:szCs w:val="28"/>
        </w:rPr>
        <w:t>注：本次服务费用包含相应增值税专用发票，税率为_</w:t>
      </w:r>
      <w:r>
        <w:rPr>
          <w:rFonts w:ascii="楷体" w:hAnsi="楷体" w:eastAsia="楷体" w:cs="楷体"/>
          <w:sz w:val="28"/>
          <w:szCs w:val="28"/>
        </w:rPr>
        <w:t>____</w:t>
      </w:r>
      <w:r>
        <w:rPr>
          <w:rFonts w:hint="eastAsia" w:ascii="楷体" w:hAnsi="楷体" w:eastAsia="楷体" w:cs="楷体"/>
          <w:sz w:val="28"/>
          <w:szCs w:val="28"/>
        </w:rPr>
        <w:t>。</w:t>
      </w:r>
    </w:p>
    <w:p>
      <w:pPr>
        <w:spacing w:line="400" w:lineRule="exact"/>
      </w:pPr>
    </w:p>
    <w:p>
      <w:pPr>
        <w:pStyle w:val="2"/>
      </w:pPr>
    </w:p>
    <w:p>
      <w:pPr>
        <w:pStyle w:val="2"/>
      </w:pPr>
    </w:p>
    <w:p>
      <w:pPr>
        <w:pStyle w:val="2"/>
      </w:pPr>
    </w:p>
    <w:p>
      <w:pPr>
        <w:pStyle w:val="2"/>
      </w:pPr>
    </w:p>
    <w:p>
      <w:pPr>
        <w:spacing w:line="400" w:lineRule="exact"/>
        <w:rPr>
          <w:rFonts w:ascii="楷体" w:hAnsi="楷体" w:eastAsia="楷体" w:cs="楷体"/>
          <w:sz w:val="28"/>
          <w:szCs w:val="28"/>
        </w:rPr>
      </w:pPr>
    </w:p>
    <w:p>
      <w:pPr>
        <w:pStyle w:val="2"/>
      </w:pPr>
    </w:p>
    <w:p>
      <w:pPr>
        <w:pStyle w:val="2"/>
      </w:pPr>
    </w:p>
    <w:p>
      <w:pPr>
        <w:pStyle w:val="2"/>
      </w:pPr>
    </w:p>
    <w:p>
      <w:pPr>
        <w:pStyle w:val="2"/>
      </w:pPr>
    </w:p>
    <w:p>
      <w:pPr>
        <w:pStyle w:val="2"/>
        <w:rPr>
          <w:rFonts w:hint="eastAsia"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b/>
          <w:bCs/>
          <w:sz w:val="28"/>
          <w:szCs w:val="28"/>
        </w:rPr>
        <w:t>诚信投标承诺书</w:t>
      </w:r>
    </w:p>
    <w:p>
      <w:pPr>
        <w:pStyle w:val="2"/>
        <w:rPr>
          <w:rFonts w:hint="eastAsia" w:ascii="楷体" w:hAnsi="楷体" w:eastAsia="楷体" w:cs="楷体"/>
          <w:sz w:val="28"/>
          <w:szCs w:val="28"/>
        </w:rPr>
      </w:pPr>
      <w:r>
        <w:rPr>
          <w:rFonts w:hint="eastAsia" w:ascii="楷体" w:hAnsi="楷体" w:eastAsia="楷体" w:cs="楷体"/>
          <w:sz w:val="28"/>
          <w:szCs w:val="28"/>
        </w:rPr>
        <w:t>本人以企业法定代表人的身份郑重承诺：</w:t>
      </w:r>
    </w:p>
    <w:p>
      <w:pPr>
        <w:pStyle w:val="2"/>
        <w:rPr>
          <w:rFonts w:hint="eastAsia" w:ascii="楷体" w:hAnsi="楷体" w:eastAsia="楷体" w:cs="楷体"/>
          <w:sz w:val="28"/>
          <w:szCs w:val="28"/>
        </w:rPr>
      </w:pPr>
      <w:r>
        <w:rPr>
          <w:rFonts w:hint="eastAsia" w:ascii="楷体" w:hAnsi="楷体" w:eastAsia="楷体" w:cs="楷体"/>
          <w:sz w:val="28"/>
          <w:szCs w:val="28"/>
        </w:rPr>
        <w:t>一、将遵循公开、公正和诚实信用的原则自愿参加                   项目的投标，所提供的一切材料都是真实、有效、合法的；</w:t>
      </w:r>
    </w:p>
    <w:p>
      <w:pPr>
        <w:pStyle w:val="2"/>
        <w:rPr>
          <w:rFonts w:hint="eastAsia" w:ascii="楷体" w:hAnsi="楷体" w:eastAsia="楷体" w:cs="楷体"/>
          <w:sz w:val="28"/>
          <w:szCs w:val="28"/>
        </w:rPr>
      </w:pPr>
      <w:r>
        <w:rPr>
          <w:rFonts w:hint="eastAsia" w:ascii="楷体" w:hAnsi="楷体" w:eastAsia="楷体" w:cs="楷体"/>
          <w:sz w:val="28"/>
          <w:szCs w:val="28"/>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pStyle w:val="2"/>
        <w:rPr>
          <w:rFonts w:hint="eastAsia" w:ascii="楷体" w:hAnsi="楷体" w:eastAsia="楷体" w:cs="楷体"/>
          <w:sz w:val="28"/>
          <w:szCs w:val="28"/>
        </w:rPr>
      </w:pPr>
      <w:r>
        <w:rPr>
          <w:rFonts w:hint="eastAsia" w:ascii="楷体" w:hAnsi="楷体" w:eastAsia="楷体" w:cs="楷体"/>
          <w:sz w:val="28"/>
          <w:szCs w:val="28"/>
        </w:rPr>
        <w:t>三、不出借、转让资质证书，不让他人挂靠投标，不以他人名义投标或者以其他方式弄虚作假，骗取中标；</w:t>
      </w:r>
    </w:p>
    <w:p>
      <w:pPr>
        <w:pStyle w:val="2"/>
        <w:rPr>
          <w:rFonts w:hint="eastAsia" w:ascii="楷体" w:hAnsi="楷体" w:eastAsia="楷体" w:cs="楷体"/>
          <w:sz w:val="28"/>
          <w:szCs w:val="28"/>
        </w:rPr>
      </w:pPr>
      <w:r>
        <w:rPr>
          <w:rFonts w:hint="eastAsia" w:ascii="楷体" w:hAnsi="楷体" w:eastAsia="楷体" w:cs="楷体"/>
          <w:sz w:val="28"/>
          <w:szCs w:val="28"/>
        </w:rPr>
        <w:t>四、不与其他投标人相互串通投标报价，不排挤其他投标人的公平竞争、损害招标人的合法权益；</w:t>
      </w:r>
    </w:p>
    <w:p>
      <w:pPr>
        <w:pStyle w:val="2"/>
        <w:rPr>
          <w:rFonts w:hint="eastAsia" w:ascii="楷体" w:hAnsi="楷体" w:eastAsia="楷体" w:cs="楷体"/>
          <w:sz w:val="28"/>
          <w:szCs w:val="28"/>
        </w:rPr>
      </w:pPr>
      <w:r>
        <w:rPr>
          <w:rFonts w:hint="eastAsia" w:ascii="楷体" w:hAnsi="楷体" w:eastAsia="楷体" w:cs="楷体"/>
          <w:sz w:val="28"/>
          <w:szCs w:val="28"/>
        </w:rPr>
        <w:t>五、不与招标人、招标代理机构或其他投标人串通投标，损害国家利益、社会公共利益或者他人的合法权益；</w:t>
      </w:r>
    </w:p>
    <w:p>
      <w:pPr>
        <w:pStyle w:val="2"/>
        <w:rPr>
          <w:rFonts w:hint="eastAsia" w:ascii="楷体" w:hAnsi="楷体" w:eastAsia="楷体" w:cs="楷体"/>
          <w:sz w:val="28"/>
          <w:szCs w:val="28"/>
        </w:rPr>
      </w:pPr>
      <w:r>
        <w:rPr>
          <w:rFonts w:hint="eastAsia" w:ascii="楷体" w:hAnsi="楷体" w:eastAsia="楷体" w:cs="楷体"/>
          <w:sz w:val="28"/>
          <w:szCs w:val="28"/>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pStyle w:val="2"/>
        <w:rPr>
          <w:rFonts w:hint="eastAsia" w:ascii="楷体" w:hAnsi="楷体" w:eastAsia="楷体" w:cs="楷体"/>
          <w:sz w:val="28"/>
          <w:szCs w:val="28"/>
        </w:rPr>
      </w:pPr>
      <w:r>
        <w:rPr>
          <w:rFonts w:hint="eastAsia" w:ascii="楷体" w:hAnsi="楷体" w:eastAsia="楷体" w:cs="楷体"/>
          <w:sz w:val="28"/>
          <w:szCs w:val="28"/>
        </w:rPr>
        <w:t>七、严格遵守开标现场纪律，服从监管人员管理；</w:t>
      </w:r>
    </w:p>
    <w:p>
      <w:pPr>
        <w:pStyle w:val="2"/>
        <w:rPr>
          <w:rFonts w:hint="eastAsia" w:ascii="楷体" w:hAnsi="楷体" w:eastAsia="楷体" w:cs="楷体"/>
          <w:sz w:val="28"/>
          <w:szCs w:val="28"/>
        </w:rPr>
      </w:pPr>
      <w:r>
        <w:rPr>
          <w:rFonts w:hint="eastAsia" w:ascii="楷体" w:hAnsi="楷体" w:eastAsia="楷体" w:cs="楷体"/>
          <w:sz w:val="28"/>
          <w:szCs w:val="28"/>
        </w:rPr>
        <w:t>八、保证中标后不转包，若有分包征得招标人同意；</w:t>
      </w:r>
    </w:p>
    <w:p>
      <w:pPr>
        <w:pStyle w:val="2"/>
        <w:rPr>
          <w:rFonts w:hint="eastAsia" w:ascii="楷体" w:hAnsi="楷体" w:eastAsia="楷体" w:cs="楷体"/>
          <w:sz w:val="28"/>
          <w:szCs w:val="28"/>
        </w:rPr>
      </w:pPr>
      <w:r>
        <w:rPr>
          <w:rFonts w:hint="eastAsia" w:ascii="楷体" w:hAnsi="楷体" w:eastAsia="楷体" w:cs="楷体"/>
          <w:sz w:val="28"/>
          <w:szCs w:val="28"/>
        </w:rPr>
        <w:t>九、保证中标之后，按照投标文件要求提供相关后续服务；</w:t>
      </w:r>
    </w:p>
    <w:p>
      <w:pPr>
        <w:pStyle w:val="2"/>
        <w:rPr>
          <w:rFonts w:hint="eastAsia" w:ascii="楷体" w:hAnsi="楷体" w:eastAsia="楷体" w:cs="楷体"/>
          <w:sz w:val="28"/>
          <w:szCs w:val="28"/>
        </w:rPr>
      </w:pPr>
      <w:r>
        <w:rPr>
          <w:rFonts w:hint="eastAsia" w:ascii="楷体" w:hAnsi="楷体" w:eastAsia="楷体" w:cs="楷体"/>
          <w:sz w:val="28"/>
          <w:szCs w:val="28"/>
        </w:rPr>
        <w:t>十、保证企业及所属相关人员在本次投标中无行贿等犯罪行为；</w:t>
      </w:r>
    </w:p>
    <w:p>
      <w:pPr>
        <w:pStyle w:val="2"/>
        <w:rPr>
          <w:rFonts w:hint="eastAsia" w:ascii="楷体" w:hAnsi="楷体" w:eastAsia="楷体" w:cs="楷体"/>
          <w:sz w:val="28"/>
          <w:szCs w:val="28"/>
        </w:rPr>
      </w:pPr>
      <w:r>
        <w:rPr>
          <w:rFonts w:hint="eastAsia" w:ascii="楷体" w:hAnsi="楷体" w:eastAsia="楷体" w:cs="楷体"/>
          <w:sz w:val="28"/>
          <w:szCs w:val="28"/>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pStyle w:val="2"/>
        <w:ind w:firstLine="560" w:firstLineChars="200"/>
        <w:rPr>
          <w:rFonts w:ascii="楷体" w:hAnsi="楷体" w:eastAsia="楷体" w:cs="楷体"/>
          <w:sz w:val="28"/>
          <w:szCs w:val="28"/>
        </w:rPr>
      </w:pPr>
      <w:r>
        <w:rPr>
          <w:rFonts w:hint="eastAsia" w:ascii="楷体" w:hAnsi="楷体" w:eastAsia="楷体" w:cs="楷体"/>
          <w:sz w:val="28"/>
          <w:szCs w:val="28"/>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pStyle w:val="2"/>
        <w:ind w:firstLine="560" w:firstLineChars="200"/>
        <w:rPr>
          <w:rFonts w:hint="eastAsia" w:ascii="楷体" w:hAnsi="楷体" w:eastAsia="楷体" w:cs="楷体"/>
          <w:sz w:val="28"/>
          <w:szCs w:val="28"/>
        </w:rPr>
      </w:pPr>
      <w:r>
        <w:rPr>
          <w:rFonts w:hint="eastAsia" w:ascii="楷体" w:hAnsi="楷体" w:eastAsia="楷体" w:cs="楷体"/>
          <w:sz w:val="28"/>
          <w:szCs w:val="28"/>
        </w:rPr>
        <w:t>开户银行：                          基本账户：</w:t>
      </w:r>
    </w:p>
    <w:p>
      <w:pPr>
        <w:pStyle w:val="2"/>
        <w:ind w:firstLine="560" w:firstLineChars="200"/>
        <w:rPr>
          <w:rFonts w:hint="eastAsia" w:ascii="楷体" w:hAnsi="楷体" w:eastAsia="楷体" w:cs="楷体"/>
          <w:sz w:val="28"/>
          <w:szCs w:val="28"/>
        </w:rPr>
      </w:pPr>
      <w:r>
        <w:rPr>
          <w:rFonts w:hint="eastAsia" w:ascii="楷体" w:hAnsi="楷体" w:eastAsia="楷体" w:cs="楷体"/>
          <w:sz w:val="28"/>
          <w:szCs w:val="28"/>
        </w:rPr>
        <w:t>投标单位（盖单位章）：          法定代表人（签字或盖章）：</w:t>
      </w:r>
    </w:p>
    <w:p>
      <w:pPr>
        <w:pStyle w:val="2"/>
        <w:ind w:firstLine="560" w:firstLineChars="200"/>
        <w:rPr>
          <w:rFonts w:ascii="楷体" w:hAnsi="楷体" w:eastAsia="楷体" w:cs="楷体"/>
          <w:sz w:val="28"/>
          <w:szCs w:val="28"/>
        </w:rPr>
      </w:pPr>
    </w:p>
    <w:p>
      <w:pPr>
        <w:pStyle w:val="2"/>
        <w:ind w:firstLine="5040" w:firstLineChars="1800"/>
        <w:rPr>
          <w:rFonts w:hint="eastAsia" w:ascii="楷体" w:hAnsi="楷体" w:eastAsia="楷体" w:cs="楷体"/>
          <w:sz w:val="28"/>
          <w:szCs w:val="28"/>
        </w:rPr>
      </w:pPr>
      <w:r>
        <w:rPr>
          <w:rFonts w:hint="eastAsia" w:ascii="楷体" w:hAnsi="楷体" w:eastAsia="楷体" w:cs="楷体"/>
          <w:sz w:val="28"/>
          <w:szCs w:val="28"/>
        </w:rPr>
        <w:t>日期：   年     月     日</w:t>
      </w: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rPr>
          <w:rFonts w:ascii="楷体" w:hAnsi="楷体" w:eastAsia="楷体" w:cs="楷体"/>
          <w:sz w:val="28"/>
          <w:szCs w:val="28"/>
        </w:rPr>
      </w:pPr>
      <w:bookmarkStart w:id="8" w:name="_GoBack"/>
      <w:bookmarkEnd w:id="8"/>
    </w:p>
    <w:sectPr>
      <w:headerReference r:id="rId3" w:type="default"/>
      <w:pgSz w:w="11907" w:h="16840"/>
      <w:pgMar w:top="1701" w:right="1446" w:bottom="1701" w:left="1797" w:header="851" w:footer="170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Univers">
    <w:altName w:val="Segoe Print"/>
    <w:panose1 w:val="00000000000000000000"/>
    <w:charset w:val="00"/>
    <w:family w:val="swiss"/>
    <w:pitch w:val="default"/>
    <w:sig w:usb0="00000000" w:usb1="00000000" w:usb2="00000000" w:usb3="00000000" w:csb0="00000093"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书宋简体">
    <w:altName w:val="微软雅黑"/>
    <w:panose1 w:val="00000000000000000000"/>
    <w:charset w:val="86"/>
    <w:family w:val="script"/>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single" w:color="auto" w:sz="4" w:space="0"/>
      </w:pBdr>
      <w:tabs>
        <w:tab w:val="center" w:pos="4147"/>
        <w:tab w:val="right" w:pos="8309"/>
        <w:tab w:val="clear" w:pos="4153"/>
        <w:tab w:val="clear" w:pos="8306"/>
      </w:tabs>
    </w:pPr>
    <w:r>
      <w:rPr>
        <w:rFonts w:hint="eastAsia"/>
      </w:rPr>
      <w:t xml:space="preserve">                                                                  滁州工投新能源开发有限公司               </w:t>
    </w:r>
  </w:p>
  <w:p>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pStyle w:val="4"/>
      <w:lvlText w:val="%1."/>
      <w:lvlJc w:val="left"/>
      <w:pPr>
        <w:tabs>
          <w:tab w:val="left" w:pos="480"/>
        </w:tabs>
        <w:ind w:left="480" w:hanging="480"/>
      </w:pPr>
      <w:rPr>
        <w:rFonts w:hint="eastAsia"/>
      </w:rPr>
    </w:lvl>
    <w:lvl w:ilvl="1" w:tentative="0">
      <w:start w:val="1"/>
      <w:numFmt w:val="decimal"/>
      <w:lvlText w:val="%1.%2."/>
      <w:lvlJc w:val="left"/>
      <w:pPr>
        <w:tabs>
          <w:tab w:val="left" w:pos="480"/>
        </w:tabs>
        <w:ind w:left="480" w:hanging="48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440"/>
        </w:tabs>
        <w:ind w:left="1440" w:hanging="1440"/>
      </w:pPr>
      <w:rPr>
        <w:rFonts w:hint="eastAsia"/>
      </w:rPr>
    </w:lvl>
  </w:abstractNum>
  <w:abstractNum w:abstractNumId="1">
    <w:nsid w:val="527745EC"/>
    <w:multiLevelType w:val="singleLevel"/>
    <w:tmpl w:val="527745EC"/>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lY2NiODZiOGQ4Yzk1Njc2MjY2ZGI0MWE3MTZkNzgifQ=="/>
  </w:docVars>
  <w:rsids>
    <w:rsidRoot w:val="00172A27"/>
    <w:rsid w:val="00011BEA"/>
    <w:rsid w:val="000163A1"/>
    <w:rsid w:val="00017FA6"/>
    <w:rsid w:val="00030F84"/>
    <w:rsid w:val="00042728"/>
    <w:rsid w:val="00053A0A"/>
    <w:rsid w:val="000638E9"/>
    <w:rsid w:val="00063DEA"/>
    <w:rsid w:val="00064DDC"/>
    <w:rsid w:val="00077FE7"/>
    <w:rsid w:val="00096325"/>
    <w:rsid w:val="000A5C21"/>
    <w:rsid w:val="000B6061"/>
    <w:rsid w:val="000C2A59"/>
    <w:rsid w:val="000D40F4"/>
    <w:rsid w:val="000D55DC"/>
    <w:rsid w:val="000E11DE"/>
    <w:rsid w:val="000F0B09"/>
    <w:rsid w:val="000F1475"/>
    <w:rsid w:val="000F2B70"/>
    <w:rsid w:val="0010495B"/>
    <w:rsid w:val="0010682B"/>
    <w:rsid w:val="0011289C"/>
    <w:rsid w:val="001265BE"/>
    <w:rsid w:val="00133F4C"/>
    <w:rsid w:val="00134C4A"/>
    <w:rsid w:val="00134EF5"/>
    <w:rsid w:val="001368A2"/>
    <w:rsid w:val="00136FF9"/>
    <w:rsid w:val="001403CA"/>
    <w:rsid w:val="001454AD"/>
    <w:rsid w:val="00151814"/>
    <w:rsid w:val="001672D3"/>
    <w:rsid w:val="00172A27"/>
    <w:rsid w:val="00174473"/>
    <w:rsid w:val="00184905"/>
    <w:rsid w:val="00184B7E"/>
    <w:rsid w:val="00185705"/>
    <w:rsid w:val="00187D21"/>
    <w:rsid w:val="001A34AC"/>
    <w:rsid w:val="001B1494"/>
    <w:rsid w:val="001B20BD"/>
    <w:rsid w:val="001C412F"/>
    <w:rsid w:val="001D192C"/>
    <w:rsid w:val="001D2E73"/>
    <w:rsid w:val="001D4F08"/>
    <w:rsid w:val="001E787A"/>
    <w:rsid w:val="001F5C0A"/>
    <w:rsid w:val="001F71FC"/>
    <w:rsid w:val="002114D8"/>
    <w:rsid w:val="00211DCB"/>
    <w:rsid w:val="002146B6"/>
    <w:rsid w:val="00215AFC"/>
    <w:rsid w:val="002275D9"/>
    <w:rsid w:val="00234CD7"/>
    <w:rsid w:val="00241762"/>
    <w:rsid w:val="00241F82"/>
    <w:rsid w:val="002455DC"/>
    <w:rsid w:val="0025255A"/>
    <w:rsid w:val="00273328"/>
    <w:rsid w:val="002733B8"/>
    <w:rsid w:val="002A3EEC"/>
    <w:rsid w:val="002A53B7"/>
    <w:rsid w:val="002B0B8C"/>
    <w:rsid w:val="002B580C"/>
    <w:rsid w:val="002C464F"/>
    <w:rsid w:val="002D5045"/>
    <w:rsid w:val="002D6A89"/>
    <w:rsid w:val="002F47A5"/>
    <w:rsid w:val="00315DC8"/>
    <w:rsid w:val="00316CD5"/>
    <w:rsid w:val="0033174A"/>
    <w:rsid w:val="003460B0"/>
    <w:rsid w:val="00357DAF"/>
    <w:rsid w:val="003670F5"/>
    <w:rsid w:val="003962F8"/>
    <w:rsid w:val="003A73BA"/>
    <w:rsid w:val="003C1081"/>
    <w:rsid w:val="003C6DB5"/>
    <w:rsid w:val="003D644F"/>
    <w:rsid w:val="003E146B"/>
    <w:rsid w:val="003F2744"/>
    <w:rsid w:val="003F2DDB"/>
    <w:rsid w:val="003F7705"/>
    <w:rsid w:val="0040085D"/>
    <w:rsid w:val="004246A2"/>
    <w:rsid w:val="004414F2"/>
    <w:rsid w:val="00455C48"/>
    <w:rsid w:val="00462782"/>
    <w:rsid w:val="00471F65"/>
    <w:rsid w:val="0048000B"/>
    <w:rsid w:val="004814EF"/>
    <w:rsid w:val="004844EC"/>
    <w:rsid w:val="00497B0E"/>
    <w:rsid w:val="004A2FFA"/>
    <w:rsid w:val="004D1F0F"/>
    <w:rsid w:val="004E58EA"/>
    <w:rsid w:val="004E6240"/>
    <w:rsid w:val="004F6625"/>
    <w:rsid w:val="004F78DA"/>
    <w:rsid w:val="004F7C5E"/>
    <w:rsid w:val="0050171A"/>
    <w:rsid w:val="00505432"/>
    <w:rsid w:val="005134D0"/>
    <w:rsid w:val="00523AC0"/>
    <w:rsid w:val="00535B15"/>
    <w:rsid w:val="005702F8"/>
    <w:rsid w:val="00593024"/>
    <w:rsid w:val="0059578F"/>
    <w:rsid w:val="005A6FD6"/>
    <w:rsid w:val="005B026A"/>
    <w:rsid w:val="005B59EE"/>
    <w:rsid w:val="005E14F8"/>
    <w:rsid w:val="005F433C"/>
    <w:rsid w:val="005F6CF3"/>
    <w:rsid w:val="00603BD0"/>
    <w:rsid w:val="00611591"/>
    <w:rsid w:val="00615774"/>
    <w:rsid w:val="00621EE6"/>
    <w:rsid w:val="00623357"/>
    <w:rsid w:val="00653DE2"/>
    <w:rsid w:val="00657C05"/>
    <w:rsid w:val="00660727"/>
    <w:rsid w:val="00665183"/>
    <w:rsid w:val="006731A6"/>
    <w:rsid w:val="00675FEB"/>
    <w:rsid w:val="00680D4E"/>
    <w:rsid w:val="006864A9"/>
    <w:rsid w:val="006A5F5B"/>
    <w:rsid w:val="006B174D"/>
    <w:rsid w:val="006C6638"/>
    <w:rsid w:val="006C7F61"/>
    <w:rsid w:val="006D2989"/>
    <w:rsid w:val="006D2C40"/>
    <w:rsid w:val="006D2FB0"/>
    <w:rsid w:val="006E1EAB"/>
    <w:rsid w:val="0070618E"/>
    <w:rsid w:val="0071275F"/>
    <w:rsid w:val="00712B12"/>
    <w:rsid w:val="00721995"/>
    <w:rsid w:val="00721AF8"/>
    <w:rsid w:val="007251EA"/>
    <w:rsid w:val="00735C10"/>
    <w:rsid w:val="00796156"/>
    <w:rsid w:val="007C3EF1"/>
    <w:rsid w:val="007C6692"/>
    <w:rsid w:val="007D3223"/>
    <w:rsid w:val="007D6F5F"/>
    <w:rsid w:val="007E197D"/>
    <w:rsid w:val="007F086C"/>
    <w:rsid w:val="00810324"/>
    <w:rsid w:val="00810B51"/>
    <w:rsid w:val="0081515A"/>
    <w:rsid w:val="008215C6"/>
    <w:rsid w:val="00827AB0"/>
    <w:rsid w:val="00842C88"/>
    <w:rsid w:val="0084309B"/>
    <w:rsid w:val="00843178"/>
    <w:rsid w:val="00843EDD"/>
    <w:rsid w:val="00844824"/>
    <w:rsid w:val="008454F1"/>
    <w:rsid w:val="00846B4D"/>
    <w:rsid w:val="00847876"/>
    <w:rsid w:val="008706A5"/>
    <w:rsid w:val="00883CCA"/>
    <w:rsid w:val="0089353B"/>
    <w:rsid w:val="008A112D"/>
    <w:rsid w:val="008A2D73"/>
    <w:rsid w:val="008A37CA"/>
    <w:rsid w:val="008B639B"/>
    <w:rsid w:val="008D09E4"/>
    <w:rsid w:val="008D1170"/>
    <w:rsid w:val="008D37AC"/>
    <w:rsid w:val="008D4AF4"/>
    <w:rsid w:val="008E0105"/>
    <w:rsid w:val="008E1581"/>
    <w:rsid w:val="008F02DD"/>
    <w:rsid w:val="008F49F2"/>
    <w:rsid w:val="00905168"/>
    <w:rsid w:val="0091076F"/>
    <w:rsid w:val="00911A3F"/>
    <w:rsid w:val="00912326"/>
    <w:rsid w:val="009239D0"/>
    <w:rsid w:val="00926AD9"/>
    <w:rsid w:val="00932F23"/>
    <w:rsid w:val="00936F78"/>
    <w:rsid w:val="00951419"/>
    <w:rsid w:val="00953BD2"/>
    <w:rsid w:val="00956EE2"/>
    <w:rsid w:val="00971714"/>
    <w:rsid w:val="00980F20"/>
    <w:rsid w:val="009816F7"/>
    <w:rsid w:val="00993A62"/>
    <w:rsid w:val="009971B9"/>
    <w:rsid w:val="009A1381"/>
    <w:rsid w:val="009B1EC3"/>
    <w:rsid w:val="009C6423"/>
    <w:rsid w:val="009F2547"/>
    <w:rsid w:val="00A0317F"/>
    <w:rsid w:val="00A05EBB"/>
    <w:rsid w:val="00A25C8C"/>
    <w:rsid w:val="00A515AA"/>
    <w:rsid w:val="00A577CA"/>
    <w:rsid w:val="00A62425"/>
    <w:rsid w:val="00A77959"/>
    <w:rsid w:val="00A87C30"/>
    <w:rsid w:val="00A906A8"/>
    <w:rsid w:val="00AA06B5"/>
    <w:rsid w:val="00AB2C58"/>
    <w:rsid w:val="00AC2BE6"/>
    <w:rsid w:val="00AD1BAC"/>
    <w:rsid w:val="00AD2255"/>
    <w:rsid w:val="00AD773F"/>
    <w:rsid w:val="00AF0ED4"/>
    <w:rsid w:val="00AF3991"/>
    <w:rsid w:val="00AF4E2B"/>
    <w:rsid w:val="00B12A4B"/>
    <w:rsid w:val="00B162A1"/>
    <w:rsid w:val="00B3180D"/>
    <w:rsid w:val="00B40CD9"/>
    <w:rsid w:val="00B56304"/>
    <w:rsid w:val="00B5769E"/>
    <w:rsid w:val="00B71C6D"/>
    <w:rsid w:val="00BA1911"/>
    <w:rsid w:val="00BA1BF6"/>
    <w:rsid w:val="00BB3DEB"/>
    <w:rsid w:val="00BD257E"/>
    <w:rsid w:val="00BE2289"/>
    <w:rsid w:val="00BE6E01"/>
    <w:rsid w:val="00C07D8E"/>
    <w:rsid w:val="00C20575"/>
    <w:rsid w:val="00C22B94"/>
    <w:rsid w:val="00C35298"/>
    <w:rsid w:val="00C40B08"/>
    <w:rsid w:val="00C424FF"/>
    <w:rsid w:val="00C52C6A"/>
    <w:rsid w:val="00C5623E"/>
    <w:rsid w:val="00C579E9"/>
    <w:rsid w:val="00C615E4"/>
    <w:rsid w:val="00C81D46"/>
    <w:rsid w:val="00C93893"/>
    <w:rsid w:val="00CA36DA"/>
    <w:rsid w:val="00CA4941"/>
    <w:rsid w:val="00CD2078"/>
    <w:rsid w:val="00CE2209"/>
    <w:rsid w:val="00CF3CD1"/>
    <w:rsid w:val="00CF59F5"/>
    <w:rsid w:val="00D256D6"/>
    <w:rsid w:val="00D4526E"/>
    <w:rsid w:val="00D47471"/>
    <w:rsid w:val="00D85588"/>
    <w:rsid w:val="00D97FFD"/>
    <w:rsid w:val="00DA4615"/>
    <w:rsid w:val="00DB35E5"/>
    <w:rsid w:val="00DB448E"/>
    <w:rsid w:val="00DB751B"/>
    <w:rsid w:val="00DC7D35"/>
    <w:rsid w:val="00DE1819"/>
    <w:rsid w:val="00DF00DE"/>
    <w:rsid w:val="00DF0AFE"/>
    <w:rsid w:val="00DF6BAF"/>
    <w:rsid w:val="00E015B6"/>
    <w:rsid w:val="00E07119"/>
    <w:rsid w:val="00E251D5"/>
    <w:rsid w:val="00E328AB"/>
    <w:rsid w:val="00E41DBA"/>
    <w:rsid w:val="00E44A7E"/>
    <w:rsid w:val="00E478F2"/>
    <w:rsid w:val="00E479D1"/>
    <w:rsid w:val="00E50E73"/>
    <w:rsid w:val="00E5598F"/>
    <w:rsid w:val="00E60061"/>
    <w:rsid w:val="00E66E7D"/>
    <w:rsid w:val="00E753D7"/>
    <w:rsid w:val="00EA17DF"/>
    <w:rsid w:val="00EA1B6E"/>
    <w:rsid w:val="00EA2645"/>
    <w:rsid w:val="00EB163C"/>
    <w:rsid w:val="00EB31BC"/>
    <w:rsid w:val="00EB3797"/>
    <w:rsid w:val="00EC6CE3"/>
    <w:rsid w:val="00ED012F"/>
    <w:rsid w:val="00ED1963"/>
    <w:rsid w:val="00ED23F4"/>
    <w:rsid w:val="00ED3BE5"/>
    <w:rsid w:val="00EE21DF"/>
    <w:rsid w:val="00EE39B0"/>
    <w:rsid w:val="00EF6EDB"/>
    <w:rsid w:val="00F02B5D"/>
    <w:rsid w:val="00F13351"/>
    <w:rsid w:val="00F2470C"/>
    <w:rsid w:val="00F24C79"/>
    <w:rsid w:val="00F26F1A"/>
    <w:rsid w:val="00F27E1C"/>
    <w:rsid w:val="00F52BA8"/>
    <w:rsid w:val="00F54E91"/>
    <w:rsid w:val="00F574D1"/>
    <w:rsid w:val="00F607AE"/>
    <w:rsid w:val="00F62D5B"/>
    <w:rsid w:val="00F736E3"/>
    <w:rsid w:val="00F83DC1"/>
    <w:rsid w:val="00F86F38"/>
    <w:rsid w:val="00FA5E79"/>
    <w:rsid w:val="00FB25FD"/>
    <w:rsid w:val="00FB3D98"/>
    <w:rsid w:val="00FE592F"/>
    <w:rsid w:val="00FF3E10"/>
    <w:rsid w:val="00FF4660"/>
    <w:rsid w:val="00FF626C"/>
    <w:rsid w:val="01946CAA"/>
    <w:rsid w:val="026457EA"/>
    <w:rsid w:val="027F5560"/>
    <w:rsid w:val="02F1237D"/>
    <w:rsid w:val="03B92498"/>
    <w:rsid w:val="04041511"/>
    <w:rsid w:val="05673BF0"/>
    <w:rsid w:val="05700506"/>
    <w:rsid w:val="0662664F"/>
    <w:rsid w:val="06CC5A69"/>
    <w:rsid w:val="070659F4"/>
    <w:rsid w:val="0798440B"/>
    <w:rsid w:val="07B235D1"/>
    <w:rsid w:val="07F67364"/>
    <w:rsid w:val="08EB6C4F"/>
    <w:rsid w:val="09285867"/>
    <w:rsid w:val="09F803B4"/>
    <w:rsid w:val="0AD70656"/>
    <w:rsid w:val="0B244AF2"/>
    <w:rsid w:val="0BFC2F49"/>
    <w:rsid w:val="0D42705A"/>
    <w:rsid w:val="0EA17EBD"/>
    <w:rsid w:val="0EDC247D"/>
    <w:rsid w:val="0EE742B1"/>
    <w:rsid w:val="0F442261"/>
    <w:rsid w:val="0F7A5D69"/>
    <w:rsid w:val="11C1239A"/>
    <w:rsid w:val="12101489"/>
    <w:rsid w:val="1255519F"/>
    <w:rsid w:val="129C545E"/>
    <w:rsid w:val="13D053C0"/>
    <w:rsid w:val="15114863"/>
    <w:rsid w:val="178E63B7"/>
    <w:rsid w:val="18A768C9"/>
    <w:rsid w:val="18CF44EC"/>
    <w:rsid w:val="19406936"/>
    <w:rsid w:val="1A912E3B"/>
    <w:rsid w:val="1AEC7D3D"/>
    <w:rsid w:val="1C2564C4"/>
    <w:rsid w:val="1D5E21AD"/>
    <w:rsid w:val="1D8B67FB"/>
    <w:rsid w:val="1D9F2B98"/>
    <w:rsid w:val="1DEF6D8A"/>
    <w:rsid w:val="1F306038"/>
    <w:rsid w:val="1F510F79"/>
    <w:rsid w:val="1F664E2A"/>
    <w:rsid w:val="201E06F4"/>
    <w:rsid w:val="201E50A9"/>
    <w:rsid w:val="20286583"/>
    <w:rsid w:val="207A3DAC"/>
    <w:rsid w:val="21AB3303"/>
    <w:rsid w:val="23692177"/>
    <w:rsid w:val="243B4530"/>
    <w:rsid w:val="25A209AC"/>
    <w:rsid w:val="25B77255"/>
    <w:rsid w:val="26AD27DA"/>
    <w:rsid w:val="27BA4A93"/>
    <w:rsid w:val="28A1781F"/>
    <w:rsid w:val="28CF722D"/>
    <w:rsid w:val="2A21112E"/>
    <w:rsid w:val="2B945D1B"/>
    <w:rsid w:val="2BB823C5"/>
    <w:rsid w:val="2BBE40AF"/>
    <w:rsid w:val="2CBE32C0"/>
    <w:rsid w:val="2CC623C6"/>
    <w:rsid w:val="2EEB0EA8"/>
    <w:rsid w:val="2F9C03F4"/>
    <w:rsid w:val="2FD92D9A"/>
    <w:rsid w:val="30A943E2"/>
    <w:rsid w:val="315C7F1F"/>
    <w:rsid w:val="31DB0155"/>
    <w:rsid w:val="32283EC7"/>
    <w:rsid w:val="32D85B68"/>
    <w:rsid w:val="362E465C"/>
    <w:rsid w:val="37981D04"/>
    <w:rsid w:val="37BC0CFE"/>
    <w:rsid w:val="384E1D4E"/>
    <w:rsid w:val="398D136B"/>
    <w:rsid w:val="3AAE5360"/>
    <w:rsid w:val="3AD714B5"/>
    <w:rsid w:val="3AEA6770"/>
    <w:rsid w:val="3B01180E"/>
    <w:rsid w:val="3BCC7B19"/>
    <w:rsid w:val="3BDC52C7"/>
    <w:rsid w:val="3CA50206"/>
    <w:rsid w:val="3DA2686D"/>
    <w:rsid w:val="3DAB1984"/>
    <w:rsid w:val="41C00E22"/>
    <w:rsid w:val="42437D3E"/>
    <w:rsid w:val="42C25CBF"/>
    <w:rsid w:val="43896270"/>
    <w:rsid w:val="438F3966"/>
    <w:rsid w:val="43DB163C"/>
    <w:rsid w:val="46A779AC"/>
    <w:rsid w:val="46CF4659"/>
    <w:rsid w:val="46FF05A6"/>
    <w:rsid w:val="4709169B"/>
    <w:rsid w:val="473F7633"/>
    <w:rsid w:val="48744BEB"/>
    <w:rsid w:val="491B52D0"/>
    <w:rsid w:val="4A906B6D"/>
    <w:rsid w:val="4CBB18EA"/>
    <w:rsid w:val="4CFD3176"/>
    <w:rsid w:val="4DC617B7"/>
    <w:rsid w:val="4DE1314E"/>
    <w:rsid w:val="4E1E138C"/>
    <w:rsid w:val="50B732CD"/>
    <w:rsid w:val="51514A3A"/>
    <w:rsid w:val="51AF3678"/>
    <w:rsid w:val="51E835AE"/>
    <w:rsid w:val="52611813"/>
    <w:rsid w:val="52EF5CDC"/>
    <w:rsid w:val="533D6228"/>
    <w:rsid w:val="54F55D2D"/>
    <w:rsid w:val="56CC3858"/>
    <w:rsid w:val="571464E4"/>
    <w:rsid w:val="580764A3"/>
    <w:rsid w:val="586401B0"/>
    <w:rsid w:val="590E59F2"/>
    <w:rsid w:val="593A010D"/>
    <w:rsid w:val="5CC5431C"/>
    <w:rsid w:val="5D2E44D2"/>
    <w:rsid w:val="5D3831CA"/>
    <w:rsid w:val="5E8D5AEC"/>
    <w:rsid w:val="5EE25574"/>
    <w:rsid w:val="5F094520"/>
    <w:rsid w:val="60040D16"/>
    <w:rsid w:val="605B06DC"/>
    <w:rsid w:val="6064310E"/>
    <w:rsid w:val="60770043"/>
    <w:rsid w:val="60EE6851"/>
    <w:rsid w:val="61FB6701"/>
    <w:rsid w:val="62102363"/>
    <w:rsid w:val="625D1498"/>
    <w:rsid w:val="638E7FE8"/>
    <w:rsid w:val="649E0BD2"/>
    <w:rsid w:val="65146768"/>
    <w:rsid w:val="65AF1172"/>
    <w:rsid w:val="65CB29FC"/>
    <w:rsid w:val="67663AAF"/>
    <w:rsid w:val="67B519BF"/>
    <w:rsid w:val="6836610D"/>
    <w:rsid w:val="68790D50"/>
    <w:rsid w:val="69937972"/>
    <w:rsid w:val="6ACA5A55"/>
    <w:rsid w:val="6B034591"/>
    <w:rsid w:val="6B3B28C0"/>
    <w:rsid w:val="6F590786"/>
    <w:rsid w:val="70687277"/>
    <w:rsid w:val="71B66B18"/>
    <w:rsid w:val="71FB277D"/>
    <w:rsid w:val="71FC09FC"/>
    <w:rsid w:val="73160BBC"/>
    <w:rsid w:val="73501B71"/>
    <w:rsid w:val="73E96A03"/>
    <w:rsid w:val="74055159"/>
    <w:rsid w:val="745D0B6F"/>
    <w:rsid w:val="75030003"/>
    <w:rsid w:val="753538F5"/>
    <w:rsid w:val="75B338FA"/>
    <w:rsid w:val="75D505FE"/>
    <w:rsid w:val="75F55326"/>
    <w:rsid w:val="7673173F"/>
    <w:rsid w:val="77FA6E30"/>
    <w:rsid w:val="78654DD9"/>
    <w:rsid w:val="786A34FB"/>
    <w:rsid w:val="78746AD2"/>
    <w:rsid w:val="78BA5093"/>
    <w:rsid w:val="79D355F2"/>
    <w:rsid w:val="79FE39D8"/>
    <w:rsid w:val="7B1729A7"/>
    <w:rsid w:val="7B334D35"/>
    <w:rsid w:val="7B9157FC"/>
    <w:rsid w:val="7CB213DF"/>
    <w:rsid w:val="7D4C6582"/>
    <w:rsid w:val="7E43003D"/>
    <w:rsid w:val="7EA81C13"/>
    <w:rsid w:val="7EC1763A"/>
    <w:rsid w:val="7F3F4C41"/>
    <w:rsid w:val="7F9E4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1"/>
    <w:qFormat/>
    <w:uiPriority w:val="0"/>
    <w:pPr>
      <w:adjustRightInd w:val="0"/>
      <w:spacing w:before="120" w:after="120" w:line="480" w:lineRule="atLeast"/>
      <w:jc w:val="left"/>
      <w:textAlignment w:val="baseline"/>
      <w:outlineLvl w:val="0"/>
    </w:pPr>
    <w:rPr>
      <w:rFonts w:ascii="宋体" w:hAnsi="Univers"/>
      <w:b/>
      <w:color w:val="000000"/>
      <w:kern w:val="28"/>
      <w:sz w:val="28"/>
      <w:szCs w:val="20"/>
    </w:rPr>
  </w:style>
  <w:style w:type="paragraph" w:styleId="4">
    <w:name w:val="heading 2"/>
    <w:basedOn w:val="1"/>
    <w:next w:val="1"/>
    <w:qFormat/>
    <w:uiPriority w:val="0"/>
    <w:pPr>
      <w:keepNext/>
      <w:keepLines/>
      <w:numPr>
        <w:ilvl w:val="0"/>
        <w:numId w:val="1"/>
      </w:numPr>
      <w:adjustRightInd w:val="0"/>
      <w:snapToGrid w:val="0"/>
      <w:spacing w:before="120" w:after="120" w:line="360" w:lineRule="auto"/>
      <w:outlineLvl w:val="1"/>
    </w:pPr>
    <w:rPr>
      <w:rFonts w:ascii="Arial" w:hAnsi="Arial" w:eastAsia="仿宋_GB2312"/>
      <w:b/>
      <w:sz w:val="24"/>
      <w:szCs w:val="20"/>
    </w:rPr>
  </w:style>
  <w:style w:type="paragraph" w:styleId="5">
    <w:name w:val="heading 3"/>
    <w:basedOn w:val="1"/>
    <w:next w:val="1"/>
    <w:qFormat/>
    <w:uiPriority w:val="0"/>
    <w:pPr>
      <w:tabs>
        <w:tab w:val="left" w:pos="480"/>
      </w:tabs>
      <w:spacing w:line="480" w:lineRule="atLeast"/>
      <w:jc w:val="left"/>
      <w:textAlignment w:val="baseline"/>
      <w:outlineLvl w:val="2"/>
    </w:pPr>
    <w:rPr>
      <w:rFonts w:ascii="宋体" w:hAnsi="Univers"/>
      <w:b/>
      <w:color w:val="000000"/>
      <w:kern w:val="28"/>
      <w:sz w:val="28"/>
    </w:rPr>
  </w:style>
  <w:style w:type="paragraph" w:styleId="6">
    <w:name w:val="heading 4"/>
    <w:basedOn w:val="5"/>
    <w:next w:val="1"/>
    <w:qFormat/>
    <w:uiPriority w:val="0"/>
    <w:pPr>
      <w:tabs>
        <w:tab w:val="clear" w:pos="480"/>
      </w:tabs>
      <w:outlineLvl w:val="3"/>
    </w:pPr>
  </w:style>
  <w:style w:type="paragraph" w:styleId="7">
    <w:name w:val="heading 5"/>
    <w:basedOn w:val="6"/>
    <w:next w:val="1"/>
    <w:qFormat/>
    <w:uiPriority w:val="0"/>
    <w:pPr>
      <w:outlineLvl w:val="4"/>
    </w:pPr>
  </w:style>
  <w:style w:type="paragraph" w:styleId="8">
    <w:name w:val="heading 6"/>
    <w:basedOn w:val="4"/>
    <w:next w:val="1"/>
    <w:qFormat/>
    <w:uiPriority w:val="0"/>
    <w:pPr>
      <w:keepNext w:val="0"/>
      <w:keepLines w:val="0"/>
      <w:numPr>
        <w:numId w:val="0"/>
      </w:numPr>
      <w:snapToGrid/>
      <w:spacing w:before="0" w:after="0" w:line="480" w:lineRule="atLeast"/>
      <w:jc w:val="left"/>
      <w:textAlignment w:val="baseline"/>
      <w:outlineLvl w:val="5"/>
    </w:pPr>
    <w:rPr>
      <w:rFonts w:ascii="宋体" w:eastAsia="宋体"/>
      <w:b w:val="0"/>
      <w:color w:val="000000"/>
      <w:kern w:val="28"/>
      <w:sz w:val="28"/>
    </w:rPr>
  </w:style>
  <w:style w:type="paragraph" w:styleId="9">
    <w:name w:val="heading 7"/>
    <w:basedOn w:val="4"/>
    <w:next w:val="1"/>
    <w:qFormat/>
    <w:uiPriority w:val="0"/>
    <w:pPr>
      <w:keepNext w:val="0"/>
      <w:keepLines w:val="0"/>
      <w:numPr>
        <w:numId w:val="0"/>
      </w:numPr>
      <w:snapToGrid/>
      <w:spacing w:before="0" w:after="0" w:line="480" w:lineRule="atLeast"/>
      <w:jc w:val="left"/>
      <w:textAlignment w:val="baseline"/>
      <w:outlineLvl w:val="6"/>
    </w:pPr>
    <w:rPr>
      <w:rFonts w:ascii="宋体" w:hAnsi="Univers" w:eastAsia="宋体"/>
      <w:b w:val="0"/>
      <w:color w:val="000000"/>
      <w:kern w:val="28"/>
      <w:sz w:val="28"/>
    </w:rPr>
  </w:style>
  <w:style w:type="paragraph" w:styleId="10">
    <w:name w:val="heading 8"/>
    <w:basedOn w:val="4"/>
    <w:next w:val="1"/>
    <w:qFormat/>
    <w:uiPriority w:val="0"/>
    <w:pPr>
      <w:keepNext w:val="0"/>
      <w:keepLines w:val="0"/>
      <w:numPr>
        <w:numId w:val="0"/>
      </w:numPr>
      <w:snapToGrid/>
      <w:spacing w:before="0" w:after="0" w:line="480" w:lineRule="atLeast"/>
      <w:jc w:val="center"/>
      <w:textAlignment w:val="baseline"/>
      <w:outlineLvl w:val="7"/>
    </w:pPr>
    <w:rPr>
      <w:rFonts w:ascii="宋体" w:eastAsia="宋体"/>
      <w:b w:val="0"/>
      <w:color w:val="000000"/>
      <w:kern w:val="28"/>
      <w:sz w:val="28"/>
    </w:rPr>
  </w:style>
  <w:style w:type="paragraph" w:styleId="11">
    <w:name w:val="heading 9"/>
    <w:basedOn w:val="4"/>
    <w:next w:val="1"/>
    <w:qFormat/>
    <w:uiPriority w:val="0"/>
    <w:pPr>
      <w:keepNext w:val="0"/>
      <w:keepLines w:val="0"/>
      <w:numPr>
        <w:numId w:val="0"/>
      </w:numPr>
      <w:snapToGrid/>
      <w:spacing w:before="0" w:after="0" w:line="480" w:lineRule="atLeast"/>
      <w:jc w:val="left"/>
      <w:textAlignment w:val="baseline"/>
      <w:outlineLvl w:val="8"/>
    </w:pPr>
    <w:rPr>
      <w:rFonts w:ascii="宋体" w:eastAsia="宋体"/>
      <w:b w:val="0"/>
      <w:color w:val="000000"/>
      <w:kern w:val="28"/>
      <w:sz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00" w:lineRule="exact"/>
      <w:jc w:val="left"/>
    </w:pPr>
    <w:rPr>
      <w:rFonts w:ascii="宋体"/>
      <w:sz w:val="24"/>
    </w:rPr>
  </w:style>
  <w:style w:type="paragraph" w:styleId="12">
    <w:name w:val="index 8"/>
    <w:basedOn w:val="1"/>
    <w:next w:val="1"/>
    <w:qFormat/>
    <w:uiPriority w:val="0"/>
    <w:pPr>
      <w:ind w:left="1400" w:leftChars="1400"/>
    </w:pPr>
    <w:rPr>
      <w:szCs w:val="20"/>
    </w:rPr>
  </w:style>
  <w:style w:type="paragraph" w:styleId="13">
    <w:name w:val="Normal Indent"/>
    <w:basedOn w:val="1"/>
    <w:link w:val="35"/>
    <w:qFormat/>
    <w:uiPriority w:val="0"/>
    <w:pPr>
      <w:adjustRightInd w:val="0"/>
      <w:snapToGrid w:val="0"/>
      <w:spacing w:line="300" w:lineRule="auto"/>
      <w:ind w:firstLine="397"/>
    </w:pPr>
    <w:rPr>
      <w:rFonts w:eastAsia="仿宋_GB2312"/>
      <w:bCs/>
      <w:kern w:val="0"/>
      <w:sz w:val="24"/>
      <w:szCs w:val="20"/>
    </w:rPr>
  </w:style>
  <w:style w:type="paragraph" w:styleId="14">
    <w:name w:val="Document Map"/>
    <w:basedOn w:val="1"/>
    <w:qFormat/>
    <w:uiPriority w:val="0"/>
    <w:pPr>
      <w:shd w:val="clear" w:color="auto" w:fill="000080"/>
    </w:pPr>
  </w:style>
  <w:style w:type="paragraph" w:styleId="15">
    <w:name w:val="annotation text"/>
    <w:basedOn w:val="1"/>
    <w:link w:val="37"/>
    <w:qFormat/>
    <w:uiPriority w:val="0"/>
    <w:pPr>
      <w:jc w:val="left"/>
    </w:pPr>
  </w:style>
  <w:style w:type="paragraph" w:styleId="16">
    <w:name w:val="Body Text Indent"/>
    <w:basedOn w:val="1"/>
    <w:next w:val="17"/>
    <w:qFormat/>
    <w:uiPriority w:val="0"/>
    <w:pPr>
      <w:spacing w:line="500" w:lineRule="exact"/>
      <w:ind w:firstLine="555"/>
    </w:pPr>
    <w:rPr>
      <w:rFonts w:eastAsia="仿宋_GB2312"/>
      <w:sz w:val="28"/>
    </w:rPr>
  </w:style>
  <w:style w:type="paragraph" w:styleId="17">
    <w:name w:val="envelope return"/>
    <w:basedOn w:val="1"/>
    <w:qFormat/>
    <w:uiPriority w:val="0"/>
    <w:pPr>
      <w:snapToGrid w:val="0"/>
    </w:pPr>
    <w:rPr>
      <w:rFonts w:ascii="Arial" w:hAnsi="Arial"/>
    </w:rPr>
  </w:style>
  <w:style w:type="paragraph" w:styleId="18">
    <w:name w:val="Date"/>
    <w:basedOn w:val="1"/>
    <w:next w:val="1"/>
    <w:link w:val="36"/>
    <w:qFormat/>
    <w:uiPriority w:val="0"/>
    <w:pPr>
      <w:ind w:left="100" w:leftChars="2500"/>
    </w:pPr>
    <w:rPr>
      <w:rFonts w:eastAsia="黑体"/>
      <w:sz w:val="32"/>
    </w:rPr>
  </w:style>
  <w:style w:type="paragraph" w:styleId="19">
    <w:name w:val="Body Text Indent 2"/>
    <w:basedOn w:val="1"/>
    <w:qFormat/>
    <w:uiPriority w:val="0"/>
    <w:pPr>
      <w:spacing w:line="500" w:lineRule="exact"/>
      <w:ind w:firstLine="560" w:firstLineChars="200"/>
    </w:pPr>
    <w:rPr>
      <w:rFonts w:ascii="宋体"/>
      <w:sz w:val="28"/>
    </w:rPr>
  </w:style>
  <w:style w:type="paragraph" w:styleId="20">
    <w:name w:val="Balloon Text"/>
    <w:basedOn w:val="1"/>
    <w:qFormat/>
    <w:uiPriority w:val="0"/>
    <w:rPr>
      <w:sz w:val="18"/>
      <w:szCs w:val="18"/>
    </w:r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style>
  <w:style w:type="paragraph" w:styleId="24">
    <w:name w:val="Body Text Indent 3"/>
    <w:basedOn w:val="1"/>
    <w:qFormat/>
    <w:uiPriority w:val="0"/>
    <w:pPr>
      <w:spacing w:line="500" w:lineRule="exact"/>
      <w:ind w:firstLine="480" w:firstLineChars="200"/>
      <w:jc w:val="left"/>
    </w:pPr>
    <w:rPr>
      <w:rFonts w:ascii="宋体"/>
      <w:sz w:val="24"/>
    </w:rPr>
  </w:style>
  <w:style w:type="paragraph" w:styleId="25">
    <w:name w:val="annotation subject"/>
    <w:basedOn w:val="15"/>
    <w:next w:val="15"/>
    <w:link w:val="38"/>
    <w:qFormat/>
    <w:uiPriority w:val="0"/>
    <w:rPr>
      <w:szCs w:val="20"/>
    </w:rPr>
  </w:style>
  <w:style w:type="paragraph" w:styleId="26">
    <w:name w:val="Body Text First Indent 2"/>
    <w:basedOn w:val="16"/>
    <w:unhideWhenUsed/>
    <w:qFormat/>
    <w:uiPriority w:val="99"/>
    <w:pPr>
      <w:ind w:firstLine="420" w:firstLineChars="200"/>
    </w:p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qFormat/>
    <w:uiPriority w:val="0"/>
  </w:style>
  <w:style w:type="character" w:styleId="31">
    <w:name w:val="Hyperlink"/>
    <w:qFormat/>
    <w:uiPriority w:val="99"/>
    <w:rPr>
      <w:color w:val="0000FF"/>
      <w:u w:val="single"/>
    </w:rPr>
  </w:style>
  <w:style w:type="character" w:styleId="32">
    <w:name w:val="annotation reference"/>
    <w:qFormat/>
    <w:uiPriority w:val="0"/>
    <w:rPr>
      <w:sz w:val="21"/>
      <w:szCs w:val="21"/>
    </w:rPr>
  </w:style>
  <w:style w:type="character" w:customStyle="1" w:styleId="33">
    <w:name w:val="批注主题 Char1"/>
    <w:qFormat/>
    <w:uiPriority w:val="0"/>
    <w:rPr>
      <w:b/>
      <w:bCs/>
      <w:kern w:val="2"/>
      <w:sz w:val="21"/>
      <w:szCs w:val="24"/>
    </w:rPr>
  </w:style>
  <w:style w:type="character" w:customStyle="1" w:styleId="34">
    <w:name w:val="标题 4 Char1"/>
    <w:qFormat/>
    <w:uiPriority w:val="0"/>
    <w:rPr>
      <w:rFonts w:ascii="Cambria" w:hAnsi="Cambria" w:eastAsia="宋体" w:cs="Times New Roman"/>
      <w:b/>
      <w:kern w:val="2"/>
      <w:sz w:val="28"/>
      <w:szCs w:val="28"/>
    </w:rPr>
  </w:style>
  <w:style w:type="character" w:customStyle="1" w:styleId="35">
    <w:name w:val="正文缩进 字符"/>
    <w:link w:val="13"/>
    <w:qFormat/>
    <w:uiPriority w:val="0"/>
    <w:rPr>
      <w:rFonts w:eastAsia="仿宋_GB2312"/>
      <w:bCs/>
      <w:snapToGrid/>
      <w:sz w:val="24"/>
    </w:rPr>
  </w:style>
  <w:style w:type="character" w:customStyle="1" w:styleId="36">
    <w:name w:val="日期 字符"/>
    <w:link w:val="18"/>
    <w:qFormat/>
    <w:uiPriority w:val="0"/>
    <w:rPr>
      <w:rFonts w:eastAsia="黑体"/>
      <w:kern w:val="2"/>
      <w:sz w:val="32"/>
      <w:szCs w:val="24"/>
    </w:rPr>
  </w:style>
  <w:style w:type="character" w:customStyle="1" w:styleId="37">
    <w:name w:val="批注文字 字符"/>
    <w:link w:val="15"/>
    <w:qFormat/>
    <w:uiPriority w:val="0"/>
    <w:rPr>
      <w:kern w:val="2"/>
      <w:sz w:val="21"/>
      <w:szCs w:val="24"/>
    </w:rPr>
  </w:style>
  <w:style w:type="character" w:customStyle="1" w:styleId="38">
    <w:name w:val="批注主题 字符"/>
    <w:link w:val="25"/>
    <w:qFormat/>
    <w:uiPriority w:val="0"/>
    <w:rPr>
      <w:kern w:val="2"/>
      <w:sz w:val="21"/>
    </w:rPr>
  </w:style>
  <w:style w:type="character" w:customStyle="1" w:styleId="39">
    <w:name w:val="样式 正文（首行缩进） + (西文) 宋体 四号 首行缩进:  2 字符 Char"/>
    <w:link w:val="40"/>
    <w:qFormat/>
    <w:uiPriority w:val="0"/>
    <w:rPr>
      <w:rFonts w:ascii="宋体" w:hAnsi="宋体" w:eastAsia="方正书宋简体" w:cs="宋体"/>
      <w:color w:val="0000FF"/>
      <w:kern w:val="2"/>
      <w:sz w:val="28"/>
      <w:szCs w:val="28"/>
    </w:rPr>
  </w:style>
  <w:style w:type="paragraph" w:customStyle="1" w:styleId="40">
    <w:name w:val="样式 正文（首行缩进） + (西文) 宋体 四号 首行缩进:  2 字符"/>
    <w:basedOn w:val="1"/>
    <w:link w:val="39"/>
    <w:qFormat/>
    <w:uiPriority w:val="0"/>
    <w:pPr>
      <w:snapToGrid w:val="0"/>
      <w:spacing w:line="288" w:lineRule="auto"/>
      <w:ind w:firstLine="560" w:firstLineChars="200"/>
    </w:pPr>
    <w:rPr>
      <w:rFonts w:ascii="宋体" w:hAnsi="宋体" w:eastAsia="方正书宋简体"/>
      <w:color w:val="0000FF"/>
      <w:sz w:val="28"/>
      <w:szCs w:val="28"/>
    </w:rPr>
  </w:style>
  <w:style w:type="character" w:customStyle="1" w:styleId="41">
    <w:name w:val="标题 1 字符"/>
    <w:link w:val="3"/>
    <w:qFormat/>
    <w:uiPriority w:val="0"/>
    <w:rPr>
      <w:rFonts w:ascii="宋体" w:hAnsi="Univers"/>
      <w:b/>
      <w:color w:val="000000"/>
      <w:kern w:val="28"/>
      <w:sz w:val="28"/>
      <w:szCs w:val="20"/>
    </w:rPr>
  </w:style>
  <w:style w:type="character" w:customStyle="1" w:styleId="42">
    <w:name w:val="font5 Char"/>
    <w:link w:val="43"/>
    <w:qFormat/>
    <w:uiPriority w:val="0"/>
    <w:rPr>
      <w:rFonts w:ascii="宋体" w:hAnsi="宋体"/>
      <w:sz w:val="24"/>
      <w:szCs w:val="24"/>
    </w:rPr>
  </w:style>
  <w:style w:type="paragraph" w:customStyle="1" w:styleId="43">
    <w:name w:val="font5"/>
    <w:basedOn w:val="1"/>
    <w:link w:val="42"/>
    <w:qFormat/>
    <w:uiPriority w:val="0"/>
    <w:pPr>
      <w:widowControl/>
      <w:spacing w:before="100" w:beforeAutospacing="1" w:after="100" w:afterAutospacing="1"/>
      <w:jc w:val="left"/>
    </w:pPr>
    <w:rPr>
      <w:rFonts w:ascii="宋体" w:hAnsi="宋体"/>
      <w:kern w:val="0"/>
      <w:sz w:val="24"/>
    </w:rPr>
  </w:style>
  <w:style w:type="character" w:customStyle="1" w:styleId="44">
    <w:name w:val="标题 1 Char"/>
    <w:qFormat/>
    <w:uiPriority w:val="0"/>
    <w:rPr>
      <w:rFonts w:eastAsia="宋体"/>
      <w:b/>
      <w:kern w:val="44"/>
      <w:sz w:val="32"/>
      <w:lang w:val="en-US" w:eastAsia="zh-CN" w:bidi="ar-SA"/>
    </w:rPr>
  </w:style>
  <w:style w:type="character" w:customStyle="1" w:styleId="45">
    <w:name w:val="日期 Char"/>
    <w:qFormat/>
    <w:uiPriority w:val="0"/>
    <w:rPr>
      <w:b/>
      <w:kern w:val="2"/>
      <w:sz w:val="28"/>
    </w:rPr>
  </w:style>
  <w:style w:type="paragraph" w:styleId="46">
    <w:name w:val="List Paragraph"/>
    <w:basedOn w:val="1"/>
    <w:qFormat/>
    <w:uiPriority w:val="34"/>
    <w:pPr>
      <w:ind w:firstLine="420" w:firstLineChars="200"/>
    </w:pPr>
  </w:style>
  <w:style w:type="paragraph" w:customStyle="1" w:styleId="47">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48">
    <w:name w:val="纯文本1"/>
    <w:basedOn w:val="1"/>
    <w:qFormat/>
    <w:uiPriority w:val="0"/>
    <w:pPr>
      <w:adjustRightInd w:val="0"/>
      <w:textAlignment w:val="baseline"/>
    </w:pPr>
    <w:rPr>
      <w:szCs w:val="20"/>
    </w:rPr>
  </w:style>
  <w:style w:type="paragraph" w:customStyle="1" w:styleId="49">
    <w:name w:val="封面文件名称"/>
    <w:basedOn w:val="13"/>
    <w:qFormat/>
    <w:uiPriority w:val="0"/>
    <w:pPr>
      <w:ind w:firstLine="0"/>
      <w:jc w:val="center"/>
    </w:pPr>
    <w:rPr>
      <w:rFonts w:ascii="仿宋_GB2312"/>
      <w:b/>
      <w:color w:val="000000"/>
      <w:sz w:val="52"/>
    </w:rPr>
  </w:style>
  <w:style w:type="paragraph" w:customStyle="1" w:styleId="5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1">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25991;&#26723;&#27169;&#26495;"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文档模板</Template>
  <Pages>13</Pages>
  <Words>641</Words>
  <Characters>3659</Characters>
  <Lines>30</Lines>
  <Paragraphs>8</Paragraphs>
  <TotalTime>1</TotalTime>
  <ScaleCrop>false</ScaleCrop>
  <LinksUpToDate>false</LinksUpToDate>
  <CharactersWithSpaces>4292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2023-11-22T01:04:00Z</dcterms:created>
  <dc:creator>user</dc:creator>
  <cp:lastModifiedBy>好奇害死汪</cp:lastModifiedBy>
  <cp:lastPrinted>2022-06-24T06:32:00Z</cp:lastPrinted>
  <dcterms:modified xsi:type="dcterms:W3CDTF">2023-11-22T06:34:37Z</dcterms:modified>
  <dc:title>安徽省天然气开发有限责任公司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97F8CF755D6742D9B6E0D14A9409AF94_13</vt:lpwstr>
  </property>
</Properties>
</file>