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w w:val="80"/>
          <w:sz w:val="52"/>
          <w:szCs w:val="52"/>
        </w:rPr>
      </w:pPr>
      <w:r>
        <w:rPr>
          <w:rFonts w:hint="eastAsia" w:ascii="宋体"/>
          <w:b/>
          <w:sz w:val="28"/>
        </w:rPr>
        <w:t xml:space="preserve"> </w:t>
      </w:r>
      <w:bookmarkStart w:id="0" w:name="OLE_LINK3"/>
      <w:bookmarkStart w:id="1" w:name="_Toc329595409"/>
    </w:p>
    <w:p>
      <w:pPr>
        <w:jc w:val="center"/>
        <w:rPr>
          <w:rFonts w:ascii="宋体" w:hAnsi="宋体"/>
          <w:w w:val="80"/>
          <w:sz w:val="72"/>
          <w:szCs w:val="72"/>
        </w:rPr>
      </w:pPr>
    </w:p>
    <w:bookmarkEnd w:id="0"/>
    <w:p>
      <w:pPr>
        <w:jc w:val="center"/>
        <w:rPr>
          <w:rFonts w:ascii="宋体" w:hAnsi="宋体"/>
          <w:b/>
          <w:bCs/>
          <w:w w:val="80"/>
          <w:sz w:val="64"/>
          <w:szCs w:val="64"/>
        </w:rPr>
      </w:pPr>
      <w:r>
        <w:rPr>
          <w:rFonts w:hint="eastAsia" w:ascii="宋体" w:hAnsi="宋体"/>
          <w:b/>
          <w:bCs/>
          <w:w w:val="80"/>
          <w:sz w:val="64"/>
          <w:szCs w:val="64"/>
        </w:rPr>
        <w:t>滁州工投新能源开发有限公司</w:t>
      </w:r>
    </w:p>
    <w:p>
      <w:pPr>
        <w:jc w:val="center"/>
        <w:rPr>
          <w:rFonts w:ascii="宋体" w:hAnsi="宋体"/>
          <w:b/>
          <w:bCs/>
          <w:w w:val="80"/>
          <w:sz w:val="64"/>
          <w:szCs w:val="64"/>
        </w:rPr>
      </w:pPr>
      <w:r>
        <w:rPr>
          <w:rFonts w:hint="eastAsia" w:ascii="宋体" w:hAnsi="宋体"/>
          <w:b/>
          <w:bCs/>
          <w:w w:val="80"/>
          <w:sz w:val="64"/>
          <w:szCs w:val="64"/>
        </w:rPr>
        <w:t>202</w:t>
      </w:r>
      <w:r>
        <w:rPr>
          <w:rFonts w:ascii="宋体" w:hAnsi="宋体"/>
          <w:b/>
          <w:bCs/>
          <w:w w:val="80"/>
          <w:sz w:val="64"/>
          <w:szCs w:val="64"/>
        </w:rPr>
        <w:t>4</w:t>
      </w:r>
      <w:r>
        <w:rPr>
          <w:rFonts w:hint="eastAsia" w:ascii="宋体" w:hAnsi="宋体"/>
          <w:b/>
          <w:bCs/>
          <w:w w:val="80"/>
          <w:sz w:val="64"/>
          <w:szCs w:val="64"/>
        </w:rPr>
        <w:t>年度充电站设计服务</w:t>
      </w:r>
    </w:p>
    <w:p>
      <w:pPr>
        <w:jc w:val="center"/>
        <w:rPr>
          <w:rFonts w:ascii="宋体" w:hAnsi="宋体"/>
          <w:b/>
          <w:bCs/>
          <w:w w:val="80"/>
          <w:sz w:val="64"/>
          <w:szCs w:val="64"/>
        </w:rPr>
      </w:pPr>
    </w:p>
    <w:p>
      <w:pPr>
        <w:jc w:val="center"/>
        <w:rPr>
          <w:rFonts w:ascii="宋体" w:hAnsi="宋体"/>
          <w:b/>
          <w:bCs/>
          <w:spacing w:val="66"/>
          <w:sz w:val="96"/>
          <w:szCs w:val="96"/>
        </w:rPr>
      </w:pPr>
      <w:r>
        <w:rPr>
          <w:rFonts w:hint="eastAsia" w:ascii="宋体" w:hAnsi="宋体"/>
          <w:b/>
          <w:spacing w:val="66"/>
          <w:kern w:val="0"/>
          <w:sz w:val="96"/>
          <w:szCs w:val="96"/>
        </w:rPr>
        <w:t>采购文件</w:t>
      </w: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tabs>
          <w:tab w:val="left" w:pos="3735"/>
        </w:tabs>
        <w:ind w:firstLine="643"/>
        <w:jc w:val="center"/>
        <w:rPr>
          <w:rFonts w:ascii="仿宋_GB2312"/>
          <w:b/>
          <w:sz w:val="32"/>
          <w:szCs w:val="32"/>
        </w:rPr>
      </w:pPr>
    </w:p>
    <w:p>
      <w:pPr>
        <w:rPr>
          <w:b/>
        </w:rPr>
      </w:pPr>
    </w:p>
    <w:p>
      <w:pPr>
        <w:rPr>
          <w:b/>
        </w:rPr>
      </w:pPr>
    </w:p>
    <w:p>
      <w:pPr>
        <w:rPr>
          <w:b/>
        </w:rPr>
      </w:pPr>
    </w:p>
    <w:p>
      <w:pPr>
        <w:rPr>
          <w:b/>
        </w:rPr>
      </w:pPr>
    </w:p>
    <w:p>
      <w:pPr>
        <w:rPr>
          <w:b/>
        </w:rPr>
      </w:pPr>
    </w:p>
    <w:p>
      <w:pPr>
        <w:jc w:val="center"/>
        <w:rPr>
          <w:rFonts w:ascii="仿宋_GB2312" w:hAnsi="宋体"/>
          <w:b/>
          <w:sz w:val="32"/>
          <w:szCs w:val="32"/>
        </w:rPr>
      </w:pPr>
      <w:r>
        <w:rPr>
          <w:rFonts w:hint="eastAsia" w:ascii="宋体" w:hAnsi="宋体"/>
          <w:b/>
          <w:sz w:val="32"/>
          <w:szCs w:val="32"/>
        </w:rPr>
        <w:t>采购人：滁州工投新能源开发有限公司</w:t>
      </w:r>
    </w:p>
    <w:p>
      <w:pPr>
        <w:jc w:val="center"/>
        <w:rPr>
          <w:rFonts w:ascii="华文新魏" w:eastAsia="华文新魏"/>
          <w:b/>
          <w:bCs/>
          <w:sz w:val="28"/>
          <w:szCs w:val="28"/>
        </w:rPr>
      </w:pPr>
      <w:bookmarkStart w:id="2" w:name="_Toc468265224"/>
      <w:bookmarkStart w:id="3" w:name="_Toc468264549"/>
      <w:bookmarkStart w:id="4" w:name="_Toc468264168"/>
      <w:bookmarkStart w:id="5" w:name="_Toc419383277"/>
      <w:bookmarkStart w:id="6" w:name="_Toc468265691"/>
      <w:bookmarkStart w:id="7" w:name="_Toc468264295"/>
      <w:r>
        <w:rPr>
          <w:rFonts w:hint="eastAsia" w:ascii="仿宋_GB2312" w:hAnsi="宋体"/>
          <w:b/>
          <w:sz w:val="32"/>
          <w:szCs w:val="32"/>
        </w:rPr>
        <w:t>2023年</w:t>
      </w:r>
      <w:r>
        <w:rPr>
          <w:rFonts w:ascii="仿宋_GB2312" w:hAnsi="宋体"/>
          <w:b/>
          <w:sz w:val="32"/>
          <w:szCs w:val="32"/>
        </w:rPr>
        <w:t>11</w:t>
      </w:r>
      <w:r>
        <w:rPr>
          <w:rFonts w:hint="eastAsia" w:ascii="仿宋_GB2312" w:hAnsi="宋体"/>
          <w:b/>
          <w:sz w:val="32"/>
          <w:szCs w:val="32"/>
        </w:rPr>
        <w:t>月</w:t>
      </w:r>
    </w:p>
    <w:p>
      <w:pPr>
        <w:pStyle w:val="3"/>
        <w:jc w:val="center"/>
        <w:rPr>
          <w:rFonts w:ascii="楷体" w:hAnsi="楷体" w:eastAsia="楷体" w:cs="楷体"/>
          <w:color w:val="auto"/>
          <w:szCs w:val="28"/>
        </w:rPr>
      </w:pPr>
      <w:r>
        <w:rPr>
          <w:rFonts w:hint="eastAsia" w:ascii="楷体" w:hAnsi="楷体" w:eastAsia="楷体" w:cs="楷体"/>
          <w:color w:val="auto"/>
          <w:szCs w:val="28"/>
        </w:rPr>
        <w:t>报价须知及前附表</w:t>
      </w:r>
      <w:bookmarkEnd w:id="2"/>
      <w:bookmarkEnd w:id="3"/>
      <w:bookmarkEnd w:id="4"/>
      <w:bookmarkEnd w:id="5"/>
      <w:bookmarkEnd w:id="6"/>
      <w:bookmarkEnd w:id="7"/>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5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2587" w:type="dxa"/>
            <w:vAlign w:val="center"/>
          </w:tcPr>
          <w:p>
            <w:pPr>
              <w:spacing w:line="400" w:lineRule="exact"/>
              <w:jc w:val="center"/>
              <w:rPr>
                <w:rFonts w:ascii="楷体" w:hAnsi="楷体" w:eastAsia="楷体" w:cs="楷体"/>
                <w:b/>
                <w:sz w:val="28"/>
                <w:szCs w:val="28"/>
              </w:rPr>
            </w:pPr>
            <w:r>
              <w:rPr>
                <w:rFonts w:hint="eastAsia" w:ascii="楷体" w:hAnsi="楷体" w:eastAsia="楷体" w:cs="楷体"/>
                <w:b/>
                <w:sz w:val="28"/>
                <w:szCs w:val="28"/>
              </w:rPr>
              <w:t>条 款 名 称</w:t>
            </w:r>
          </w:p>
        </w:tc>
        <w:tc>
          <w:tcPr>
            <w:tcW w:w="5928" w:type="dxa"/>
            <w:vAlign w:val="center"/>
          </w:tcPr>
          <w:p>
            <w:pPr>
              <w:spacing w:line="400" w:lineRule="exact"/>
              <w:jc w:val="center"/>
              <w:rPr>
                <w:rFonts w:ascii="楷体" w:hAnsi="楷体" w:eastAsia="楷体" w:cs="楷体"/>
                <w:b/>
                <w:sz w:val="28"/>
                <w:szCs w:val="28"/>
              </w:rPr>
            </w:pPr>
            <w:r>
              <w:rPr>
                <w:rFonts w:hint="eastAsia" w:ascii="楷体" w:hAnsi="楷体" w:eastAsia="楷体" w:cs="楷体"/>
                <w:b/>
                <w:sz w:val="28"/>
                <w:szCs w:val="28"/>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项目名称</w:t>
            </w:r>
          </w:p>
        </w:tc>
        <w:tc>
          <w:tcPr>
            <w:tcW w:w="5928" w:type="dxa"/>
            <w:vAlign w:val="center"/>
          </w:tcPr>
          <w:p>
            <w:pPr>
              <w:rPr>
                <w:rFonts w:ascii="楷体" w:hAnsi="楷体" w:eastAsia="楷体" w:cs="楷体"/>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年度充电站设计服务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采购</w:t>
            </w:r>
            <w:r>
              <w:rPr>
                <w:rFonts w:ascii="楷体" w:hAnsi="楷体" w:eastAsia="楷体" w:cs="楷体"/>
                <w:sz w:val="28"/>
                <w:szCs w:val="28"/>
              </w:rPr>
              <w:t>范围</w:t>
            </w:r>
          </w:p>
        </w:tc>
        <w:tc>
          <w:tcPr>
            <w:tcW w:w="5928" w:type="dxa"/>
            <w:vAlign w:val="center"/>
          </w:tcPr>
          <w:p>
            <w:pPr>
              <w:rPr>
                <w:rFonts w:ascii="楷体" w:hAnsi="楷体" w:eastAsia="楷体" w:cs="楷体"/>
                <w:sz w:val="28"/>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年度充电站设计服务（线路及场站物探、充电场站设计、电力外线设计、</w:t>
            </w:r>
            <w:r>
              <w:rPr>
                <w:rFonts w:hint="eastAsia" w:ascii="楷体" w:hAnsi="楷体" w:eastAsia="楷体" w:cs="楷体"/>
                <w:bCs/>
                <w:sz w:val="28"/>
                <w:szCs w:val="28"/>
              </w:rPr>
              <w:t>光伏车棚（该项可自行设计或委托有资质的企业设计）、电力报装手续办理等</w:t>
            </w:r>
            <w:r>
              <w:rPr>
                <w:rFonts w:hint="eastAsia" w:ascii="楷体" w:hAnsi="楷体" w:eastAsia="楷体" w:cs="楷体"/>
                <w:sz w:val="28"/>
                <w:szCs w:val="28"/>
              </w:rPr>
              <w:t>，预估年度项目总造价1</w:t>
            </w:r>
            <w:r>
              <w:rPr>
                <w:rFonts w:ascii="楷体" w:hAnsi="楷体" w:eastAsia="楷体" w:cs="楷体"/>
                <w:sz w:val="28"/>
                <w:szCs w:val="28"/>
              </w:rPr>
              <w:t>500</w:t>
            </w:r>
            <w:r>
              <w:rPr>
                <w:rFonts w:hint="eastAsia" w:ascii="楷体" w:hAnsi="楷体" w:eastAsia="楷体" w:cs="楷体"/>
                <w:sz w:val="28"/>
                <w:szCs w:val="28"/>
              </w:rPr>
              <w:t>万元以内）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采购人</w:t>
            </w:r>
          </w:p>
        </w:tc>
        <w:tc>
          <w:tcPr>
            <w:tcW w:w="5928" w:type="dxa"/>
            <w:vAlign w:val="center"/>
          </w:tcPr>
          <w:p>
            <w:pPr>
              <w:rPr>
                <w:rFonts w:ascii="楷体" w:hAnsi="楷体" w:eastAsia="楷体" w:cs="楷体"/>
                <w:snapToGrid w:val="0"/>
                <w:sz w:val="28"/>
                <w:szCs w:val="28"/>
              </w:rPr>
            </w:pPr>
            <w:r>
              <w:rPr>
                <w:rFonts w:hint="eastAsia" w:ascii="楷体" w:hAnsi="楷体" w:eastAsia="楷体" w:cs="楷体"/>
                <w:snapToGrid w:val="0"/>
                <w:sz w:val="28"/>
                <w:szCs w:val="28"/>
              </w:rPr>
              <w:t>采购人：</w:t>
            </w:r>
            <w:r>
              <w:rPr>
                <w:rFonts w:hint="eastAsia" w:ascii="楷体" w:hAnsi="楷体" w:eastAsia="楷体" w:cs="楷体"/>
                <w:sz w:val="28"/>
                <w:szCs w:val="28"/>
              </w:rPr>
              <w:t>滁州工投新能源开发有限公司</w:t>
            </w:r>
          </w:p>
          <w:p>
            <w:pPr>
              <w:pStyle w:val="13"/>
              <w:spacing w:line="380" w:lineRule="exact"/>
              <w:ind w:firstLine="0"/>
              <w:rPr>
                <w:rFonts w:ascii="楷体" w:hAnsi="楷体" w:eastAsia="楷体" w:cs="楷体"/>
                <w:snapToGrid w:val="0"/>
                <w:sz w:val="28"/>
                <w:szCs w:val="28"/>
              </w:rPr>
            </w:pPr>
            <w:r>
              <w:rPr>
                <w:rFonts w:hint="eastAsia" w:ascii="楷体" w:hAnsi="楷体" w:eastAsia="楷体" w:cs="楷体"/>
                <w:snapToGrid w:val="0"/>
                <w:sz w:val="28"/>
                <w:szCs w:val="28"/>
              </w:rPr>
              <w:t>地址：滁州市城投大厦13楼</w:t>
            </w:r>
          </w:p>
          <w:p>
            <w:pPr>
              <w:spacing w:line="400" w:lineRule="exact"/>
              <w:rPr>
                <w:rFonts w:ascii="楷体" w:hAnsi="楷体" w:eastAsia="楷体" w:cs="楷体"/>
                <w:sz w:val="28"/>
                <w:szCs w:val="28"/>
              </w:rPr>
            </w:pPr>
            <w:r>
              <w:rPr>
                <w:rFonts w:hint="eastAsia" w:ascii="楷体" w:hAnsi="楷体" w:eastAsia="楷体" w:cs="楷体"/>
                <w:sz w:val="28"/>
                <w:szCs w:val="28"/>
              </w:rPr>
              <w:t>联系人：李工  电话：1</w:t>
            </w:r>
            <w:r>
              <w:rPr>
                <w:rFonts w:ascii="楷体" w:hAnsi="楷体" w:eastAsia="楷体" w:cs="楷体"/>
                <w:sz w:val="28"/>
                <w:szCs w:val="28"/>
              </w:rPr>
              <w:t>3195459163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工期</w:t>
            </w:r>
          </w:p>
        </w:tc>
        <w:tc>
          <w:tcPr>
            <w:tcW w:w="5928" w:type="dxa"/>
            <w:vAlign w:val="center"/>
          </w:tcPr>
          <w:p>
            <w:pPr>
              <w:spacing w:line="400" w:lineRule="exact"/>
              <w:rPr>
                <w:rFonts w:ascii="楷体" w:hAnsi="楷体" w:eastAsia="楷体" w:cs="楷体"/>
                <w:sz w:val="28"/>
                <w:szCs w:val="28"/>
              </w:rPr>
            </w:pPr>
            <w:r>
              <w:rPr>
                <w:rFonts w:hint="eastAsia" w:ascii="楷体" w:hAnsi="楷体" w:eastAsia="楷体" w:cs="楷体"/>
                <w:sz w:val="28"/>
                <w:szCs w:val="28"/>
              </w:rPr>
              <w:t>服务期：自合同签订之日起至2</w:t>
            </w:r>
            <w:r>
              <w:rPr>
                <w:rFonts w:ascii="楷体" w:hAnsi="楷体" w:eastAsia="楷体" w:cs="楷体"/>
                <w:sz w:val="28"/>
                <w:szCs w:val="28"/>
              </w:rPr>
              <w:t>024</w:t>
            </w:r>
            <w:r>
              <w:rPr>
                <w:rFonts w:hint="eastAsia" w:ascii="楷体" w:hAnsi="楷体" w:eastAsia="楷体" w:cs="楷体"/>
                <w:sz w:val="28"/>
                <w:szCs w:val="28"/>
              </w:rPr>
              <w:t>年1</w:t>
            </w:r>
            <w:r>
              <w:rPr>
                <w:rFonts w:ascii="楷体" w:hAnsi="楷体" w:eastAsia="楷体" w:cs="楷体"/>
                <w:sz w:val="28"/>
                <w:szCs w:val="28"/>
              </w:rPr>
              <w:t>2</w:t>
            </w:r>
            <w:r>
              <w:rPr>
                <w:rFonts w:hint="eastAsia" w:ascii="楷体" w:hAnsi="楷体" w:eastAsia="楷体" w:cs="楷体"/>
                <w:sz w:val="28"/>
                <w:szCs w:val="28"/>
              </w:rPr>
              <w:t>月3</w:t>
            </w:r>
            <w:r>
              <w:rPr>
                <w:rFonts w:ascii="楷体" w:hAnsi="楷体" w:eastAsia="楷体" w:cs="楷体"/>
                <w:sz w:val="28"/>
                <w:szCs w:val="28"/>
              </w:rPr>
              <w:t>1</w:t>
            </w:r>
            <w:r>
              <w:rPr>
                <w:rFonts w:hint="eastAsia" w:ascii="楷体" w:hAnsi="楷体" w:eastAsia="楷体" w:cs="楷体"/>
                <w:sz w:val="28"/>
                <w:szCs w:val="28"/>
              </w:rPr>
              <w:t>日为止。</w:t>
            </w:r>
          </w:p>
          <w:p>
            <w:pPr>
              <w:spacing w:line="400" w:lineRule="exact"/>
              <w:rPr>
                <w:rFonts w:ascii="楷体" w:hAnsi="楷体" w:eastAsia="楷体" w:cs="楷体"/>
                <w:sz w:val="28"/>
                <w:szCs w:val="28"/>
              </w:rPr>
            </w:pPr>
            <w:r>
              <w:rPr>
                <w:rFonts w:hint="eastAsia" w:ascii="楷体" w:hAnsi="楷体" w:eastAsia="楷体" w:cs="楷体"/>
                <w:sz w:val="28"/>
                <w:szCs w:val="28"/>
              </w:rPr>
              <w:t>设计时限：单个项目由报价人自供电部门电力批复后10日历天内出具完整符合要求的施工图，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报价人资格要求</w:t>
            </w:r>
          </w:p>
        </w:tc>
        <w:tc>
          <w:tcPr>
            <w:tcW w:w="5928" w:type="dxa"/>
            <w:vAlign w:val="center"/>
          </w:tcPr>
          <w:p>
            <w:pPr>
              <w:numPr>
                <w:ilvl w:val="0"/>
                <w:numId w:val="2"/>
              </w:numPr>
              <w:spacing w:line="400" w:lineRule="exact"/>
              <w:rPr>
                <w:rFonts w:ascii="楷体" w:hAnsi="楷体" w:eastAsia="楷体" w:cs="楷体"/>
                <w:sz w:val="28"/>
                <w:szCs w:val="28"/>
              </w:rPr>
            </w:pPr>
            <w:r>
              <w:rPr>
                <w:rFonts w:hint="eastAsia" w:ascii="楷体" w:hAnsi="楷体" w:eastAsia="楷体" w:cs="楷体"/>
                <w:sz w:val="28"/>
                <w:szCs w:val="28"/>
              </w:rPr>
              <w:t>具有依法存续的独立法人资格或分支机构；</w:t>
            </w:r>
          </w:p>
          <w:p>
            <w:pPr>
              <w:numPr>
                <w:ilvl w:val="0"/>
                <w:numId w:val="2"/>
              </w:numPr>
              <w:spacing w:line="400" w:lineRule="exact"/>
              <w:rPr>
                <w:rFonts w:ascii="楷体" w:hAnsi="楷体" w:eastAsia="楷体" w:cs="楷体"/>
                <w:sz w:val="28"/>
                <w:szCs w:val="28"/>
              </w:rPr>
            </w:pPr>
            <w:r>
              <w:rPr>
                <w:rFonts w:hint="eastAsia" w:ascii="楷体" w:hAnsi="楷体" w:eastAsia="楷体" w:cs="楷体"/>
                <w:sz w:val="28"/>
                <w:szCs w:val="28"/>
              </w:rPr>
              <w:t>工程设计资质须具备下列资质之一：</w:t>
            </w:r>
          </w:p>
          <w:p>
            <w:pPr>
              <w:spacing w:line="400" w:lineRule="exact"/>
              <w:rPr>
                <w:rFonts w:ascii="楷体" w:hAnsi="楷体" w:eastAsia="楷体" w:cs="楷体"/>
                <w:color w:val="FF0000"/>
                <w:sz w:val="28"/>
                <w:szCs w:val="28"/>
              </w:rPr>
            </w:pPr>
            <w:r>
              <w:rPr>
                <w:rFonts w:hint="eastAsia" w:ascii="楷体" w:hAnsi="楷体" w:eastAsia="楷体" w:cs="楷体"/>
                <w:sz w:val="28"/>
                <w:szCs w:val="28"/>
              </w:rPr>
              <w:t>(1)电力行业(送电工程或变电工程) 专业设计乙级及以上资质；</w:t>
            </w:r>
          </w:p>
          <w:p>
            <w:pPr>
              <w:spacing w:line="400" w:lineRule="exact"/>
              <w:rPr>
                <w:rFonts w:ascii="楷体" w:hAnsi="楷体" w:eastAsia="楷体" w:cs="楷体"/>
                <w:color w:val="FF0000"/>
                <w:sz w:val="28"/>
                <w:szCs w:val="28"/>
              </w:rPr>
            </w:pPr>
            <w:r>
              <w:rPr>
                <w:rFonts w:hint="eastAsia" w:ascii="楷体" w:hAnsi="楷体" w:eastAsia="楷体" w:cs="楷体"/>
                <w:sz w:val="28"/>
                <w:szCs w:val="28"/>
              </w:rPr>
              <w:t>(2)电力行业设计乙级及以上资质；</w:t>
            </w:r>
          </w:p>
          <w:p>
            <w:pPr>
              <w:spacing w:line="400" w:lineRule="exact"/>
              <w:rPr>
                <w:rFonts w:ascii="楷体" w:hAnsi="楷体" w:eastAsia="楷体" w:cs="楷体"/>
                <w:color w:val="FF0000"/>
                <w:sz w:val="28"/>
                <w:szCs w:val="28"/>
              </w:rPr>
            </w:pPr>
            <w:r>
              <w:rPr>
                <w:rFonts w:hint="eastAsia" w:ascii="楷体" w:hAnsi="楷体" w:eastAsia="楷体" w:cs="楷体"/>
                <w:sz w:val="28"/>
                <w:szCs w:val="28"/>
              </w:rPr>
              <w:t>(3)工程设计综合甲级资质。</w:t>
            </w:r>
          </w:p>
          <w:p>
            <w:pPr>
              <w:spacing w:line="400" w:lineRule="exact"/>
              <w:rPr>
                <w:rFonts w:ascii="楷体" w:hAnsi="楷体" w:eastAsia="楷体" w:cs="楷体"/>
                <w:sz w:val="28"/>
                <w:szCs w:val="28"/>
              </w:rPr>
            </w:pPr>
            <w:r>
              <w:rPr>
                <w:rFonts w:hint="eastAsia" w:ascii="楷体" w:hAnsi="楷体" w:eastAsia="楷体" w:cs="楷体"/>
                <w:sz w:val="28"/>
                <w:szCs w:val="28"/>
              </w:rPr>
              <w:t>3.业绩要求：自2020年1月1日至今，须具备以下至少1个类似项目设计业绩。 注：（1）“类似项目”是指：充电桩项目；</w:t>
            </w:r>
          </w:p>
          <w:p>
            <w:pPr>
              <w:spacing w:line="400" w:lineRule="exact"/>
              <w:rPr>
                <w:rFonts w:ascii="楷体" w:hAnsi="楷体" w:eastAsia="楷体" w:cs="楷体"/>
                <w:color w:val="FF0000"/>
                <w:sz w:val="28"/>
                <w:szCs w:val="28"/>
              </w:rPr>
            </w:pPr>
            <w:r>
              <w:rPr>
                <w:rFonts w:hint="eastAsia" w:ascii="楷体" w:hAnsi="楷体" w:eastAsia="楷体" w:cs="楷体"/>
                <w:sz w:val="28"/>
                <w:szCs w:val="28"/>
              </w:rPr>
              <w:t xml:space="preserve">（2）业绩证明需至少提供以下一种：①合同；以合同签订时间为准。②与该业绩对应的设计任务已完成的证明材料，如审图合格证或施工许可证或查询施工许可结果网页截图或验收报告或项目业主证明或合同甲方证明等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现场踏勘</w:t>
            </w:r>
          </w:p>
        </w:tc>
        <w:tc>
          <w:tcPr>
            <w:tcW w:w="5928" w:type="dxa"/>
            <w:vAlign w:val="center"/>
          </w:tcPr>
          <w:p>
            <w:pPr>
              <w:spacing w:line="400" w:lineRule="exact"/>
              <w:rPr>
                <w:rFonts w:ascii="楷体" w:hAnsi="楷体" w:eastAsia="楷体" w:cs="楷体"/>
                <w:sz w:val="28"/>
                <w:szCs w:val="28"/>
              </w:rPr>
            </w:pPr>
            <w:r>
              <w:rPr>
                <w:rFonts w:hint="eastAsia" w:ascii="楷体" w:hAnsi="楷体" w:eastAsia="楷体" w:cs="楷体"/>
                <w:sz w:val="28"/>
                <w:szCs w:val="28"/>
              </w:rPr>
              <w:t>1.采购人不统一组织踏勘，报价人可自行前往考察，如需要，采购人可提供必要的协助。</w:t>
            </w:r>
          </w:p>
          <w:p>
            <w:pPr>
              <w:spacing w:line="400" w:lineRule="exact"/>
              <w:rPr>
                <w:rFonts w:ascii="楷体" w:hAnsi="楷体" w:eastAsia="楷体" w:cs="楷体"/>
                <w:sz w:val="28"/>
                <w:szCs w:val="28"/>
              </w:rPr>
            </w:pPr>
            <w:r>
              <w:rPr>
                <w:rFonts w:hint="eastAsia" w:ascii="楷体" w:hAnsi="楷体" w:eastAsia="楷体" w:cs="楷体"/>
                <w:sz w:val="28"/>
                <w:szCs w:val="28"/>
              </w:rPr>
              <w:t>2.踏勘期安全责任自负，现场踏勘费用由报价人自行承担。报价人现场踏勘获得的认识和资料，仅供报价人参考使用，采购人对此不负任何责任。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设计费用</w:t>
            </w:r>
          </w:p>
          <w:p>
            <w:pPr>
              <w:spacing w:line="400" w:lineRule="exact"/>
              <w:jc w:val="center"/>
              <w:rPr>
                <w:rFonts w:ascii="楷体" w:hAnsi="楷体" w:eastAsia="楷体" w:cs="楷体"/>
                <w:sz w:val="28"/>
                <w:szCs w:val="28"/>
              </w:rPr>
            </w:pPr>
            <w:r>
              <w:rPr>
                <w:rFonts w:hint="eastAsia" w:ascii="楷体" w:hAnsi="楷体" w:eastAsia="楷体" w:cs="楷体"/>
                <w:sz w:val="28"/>
                <w:szCs w:val="28"/>
              </w:rPr>
              <w:t>最高限价</w:t>
            </w:r>
          </w:p>
        </w:tc>
        <w:tc>
          <w:tcPr>
            <w:tcW w:w="5928" w:type="dxa"/>
            <w:vAlign w:val="center"/>
          </w:tcPr>
          <w:p>
            <w:pPr>
              <w:spacing w:line="400" w:lineRule="exact"/>
              <w:rPr>
                <w:rFonts w:ascii="楷体" w:hAnsi="楷体" w:eastAsia="楷体" w:cs="楷体"/>
                <w:sz w:val="28"/>
                <w:szCs w:val="28"/>
              </w:rPr>
            </w:pPr>
            <w:r>
              <w:rPr>
                <w:rFonts w:hint="eastAsia" w:ascii="楷体" w:hAnsi="楷体" w:eastAsia="楷体" w:cs="楷体"/>
                <w:sz w:val="28"/>
                <w:szCs w:val="28"/>
              </w:rPr>
              <w:t>设计费用为项目竣工审计结算价*报价费率，最高报价费率：</w:t>
            </w:r>
            <w:r>
              <w:rPr>
                <w:rFonts w:ascii="楷体" w:hAnsi="楷体" w:eastAsia="楷体" w:cs="楷体"/>
                <w:sz w:val="28"/>
                <w:szCs w:val="28"/>
              </w:rPr>
              <w:t>3%</w:t>
            </w:r>
            <w:r>
              <w:rPr>
                <w:rFonts w:hint="eastAsia" w:ascii="楷体" w:hAnsi="楷体" w:eastAsia="楷体" w:cs="楷体"/>
                <w:sz w:val="28"/>
                <w:szCs w:val="28"/>
              </w:rPr>
              <w:t>。报价不得超过最高限价费率，否则响应文件无效。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评标方法</w:t>
            </w:r>
          </w:p>
        </w:tc>
        <w:tc>
          <w:tcPr>
            <w:tcW w:w="5928" w:type="dxa"/>
            <w:vAlign w:val="center"/>
          </w:tcPr>
          <w:p>
            <w:pPr>
              <w:spacing w:line="440" w:lineRule="exact"/>
              <w:rPr>
                <w:rFonts w:ascii="楷体" w:hAnsi="楷体" w:eastAsia="楷体" w:cs="楷体"/>
                <w:sz w:val="28"/>
                <w:szCs w:val="28"/>
              </w:rPr>
            </w:pPr>
            <w:r>
              <w:rPr>
                <w:rFonts w:hint="eastAsia" w:ascii="楷体" w:hAnsi="楷体" w:eastAsia="楷体" w:cs="楷体"/>
                <w:kern w:val="0"/>
                <w:sz w:val="28"/>
                <w:szCs w:val="28"/>
              </w:rPr>
              <w:t>公开最低价费率中标（不含税）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587" w:type="dxa"/>
            <w:vAlign w:val="center"/>
          </w:tcPr>
          <w:p>
            <w:pPr>
              <w:spacing w:line="400" w:lineRule="exact"/>
              <w:jc w:val="center"/>
              <w:rPr>
                <w:rFonts w:ascii="楷体" w:hAnsi="楷体" w:eastAsia="楷体" w:cs="楷体"/>
                <w:sz w:val="28"/>
                <w:szCs w:val="28"/>
              </w:rPr>
            </w:pPr>
            <w:r>
              <w:rPr>
                <w:rFonts w:hint="eastAsia" w:ascii="楷体" w:hAnsi="楷体" w:eastAsia="楷体" w:cs="楷体"/>
                <w:sz w:val="28"/>
                <w:szCs w:val="28"/>
              </w:rPr>
              <w:t>报价方式</w:t>
            </w:r>
          </w:p>
        </w:tc>
        <w:tc>
          <w:tcPr>
            <w:tcW w:w="5928" w:type="dxa"/>
            <w:vAlign w:val="center"/>
          </w:tcPr>
          <w:p>
            <w:pPr>
              <w:spacing w:line="440" w:lineRule="exact"/>
              <w:rPr>
                <w:rFonts w:ascii="楷体" w:hAnsi="楷体" w:eastAsia="楷体" w:cs="楷体"/>
                <w:kern w:val="0"/>
                <w:sz w:val="28"/>
                <w:szCs w:val="28"/>
              </w:rPr>
            </w:pPr>
            <w:r>
              <w:rPr>
                <w:rFonts w:hint="eastAsia" w:ascii="楷体" w:hAnsi="楷体" w:eastAsia="楷体" w:cs="楷体"/>
                <w:kern w:val="0"/>
                <w:sz w:val="28"/>
                <w:szCs w:val="28"/>
              </w:rPr>
              <w:t>于2023年</w:t>
            </w:r>
            <w:r>
              <w:rPr>
                <w:rFonts w:ascii="楷体" w:hAnsi="楷体" w:eastAsia="楷体" w:cs="楷体"/>
                <w:kern w:val="0"/>
                <w:sz w:val="28"/>
                <w:szCs w:val="28"/>
              </w:rPr>
              <w:t>11</w:t>
            </w:r>
            <w:r>
              <w:rPr>
                <w:rFonts w:hint="eastAsia" w:ascii="楷体" w:hAnsi="楷体" w:eastAsia="楷体" w:cs="楷体"/>
                <w:kern w:val="0"/>
                <w:sz w:val="28"/>
                <w:szCs w:val="28"/>
              </w:rPr>
              <w:t>月30日15:00城投大厦13楼现场提交报价资料</w:t>
            </w:r>
          </w:p>
        </w:tc>
      </w:tr>
      <w:bookmarkEnd w:id="1"/>
    </w:tbl>
    <w:p>
      <w:pPr>
        <w:snapToGrid w:val="0"/>
        <w:spacing w:line="400" w:lineRule="exact"/>
        <w:ind w:firstLine="562" w:firstLineChars="200"/>
        <w:rPr>
          <w:rFonts w:ascii="楷体" w:hAnsi="楷体" w:eastAsia="楷体" w:cs="楷体"/>
          <w:bCs/>
          <w:sz w:val="28"/>
          <w:szCs w:val="28"/>
        </w:rPr>
      </w:pPr>
      <w:r>
        <w:rPr>
          <w:rFonts w:hint="eastAsia" w:ascii="楷体" w:hAnsi="楷体" w:eastAsia="楷体" w:cs="楷体"/>
          <w:b/>
          <w:sz w:val="28"/>
          <w:szCs w:val="28"/>
        </w:rPr>
        <w:t>（一）项目概况</w:t>
      </w:r>
    </w:p>
    <w:p>
      <w:pPr>
        <w:snapToGrid w:val="0"/>
        <w:spacing w:line="400" w:lineRule="exact"/>
        <w:ind w:firstLine="560" w:firstLineChars="200"/>
        <w:rPr>
          <w:rFonts w:ascii="楷体" w:hAnsi="楷体" w:eastAsia="楷体" w:cs="楷体"/>
          <w:bCs/>
          <w:sz w:val="28"/>
          <w:szCs w:val="28"/>
        </w:rPr>
      </w:pPr>
      <w:r>
        <w:rPr>
          <w:rFonts w:ascii="楷体" w:hAnsi="楷体" w:eastAsia="楷体" w:cs="楷体"/>
          <w:bCs/>
          <w:sz w:val="28"/>
          <w:szCs w:val="28"/>
        </w:rPr>
        <w:t>本项目主要为</w:t>
      </w:r>
      <w:r>
        <w:rPr>
          <w:rFonts w:hint="eastAsia" w:ascii="楷体" w:hAnsi="楷体" w:eastAsia="楷体" w:cs="楷体"/>
          <w:bCs/>
          <w:sz w:val="28"/>
          <w:szCs w:val="28"/>
        </w:rPr>
        <w:t>滁州工投新能源开发有限公司</w:t>
      </w:r>
      <w:r>
        <w:rPr>
          <w:rFonts w:ascii="楷体" w:hAnsi="楷体" w:eastAsia="楷体" w:cs="楷体"/>
          <w:bCs/>
          <w:sz w:val="28"/>
          <w:szCs w:val="28"/>
        </w:rPr>
        <w:t>新能源电动汽车</w:t>
      </w:r>
      <w:r>
        <w:rPr>
          <w:rFonts w:hint="eastAsia" w:ascii="楷体" w:hAnsi="楷体" w:eastAsia="楷体" w:cs="楷体"/>
          <w:bCs/>
          <w:sz w:val="28"/>
          <w:szCs w:val="28"/>
        </w:rPr>
        <w:t>充电基础设施</w:t>
      </w:r>
      <w:r>
        <w:rPr>
          <w:rFonts w:ascii="楷体" w:hAnsi="楷体" w:eastAsia="楷体" w:cs="楷体"/>
          <w:bCs/>
          <w:sz w:val="28"/>
          <w:szCs w:val="28"/>
        </w:rPr>
        <w:t>及其供配电系统设计工作，</w:t>
      </w:r>
      <w:r>
        <w:rPr>
          <w:rFonts w:hint="eastAsia" w:ascii="楷体" w:hAnsi="楷体" w:eastAsia="楷体" w:cs="楷体"/>
          <w:sz w:val="28"/>
          <w:szCs w:val="28"/>
        </w:rPr>
        <w:t>报价人</w:t>
      </w:r>
      <w:r>
        <w:rPr>
          <w:rFonts w:ascii="楷体" w:hAnsi="楷体" w:eastAsia="楷体" w:cs="楷体"/>
          <w:bCs/>
          <w:sz w:val="28"/>
          <w:szCs w:val="28"/>
        </w:rPr>
        <w:t>必须按照</w:t>
      </w:r>
      <w:r>
        <w:rPr>
          <w:rFonts w:hint="eastAsia" w:ascii="楷体" w:hAnsi="楷体" w:eastAsia="楷体" w:cs="楷体"/>
          <w:bCs/>
          <w:sz w:val="28"/>
          <w:szCs w:val="28"/>
        </w:rPr>
        <w:t>采购</w:t>
      </w:r>
      <w:r>
        <w:rPr>
          <w:rFonts w:ascii="楷体" w:hAnsi="楷体" w:eastAsia="楷体" w:cs="楷体"/>
          <w:bCs/>
          <w:sz w:val="28"/>
          <w:szCs w:val="28"/>
        </w:rPr>
        <w:t>人要求的工程建设进度及</w:t>
      </w:r>
      <w:r>
        <w:rPr>
          <w:rFonts w:hint="eastAsia" w:ascii="楷体" w:hAnsi="楷体" w:eastAsia="楷体" w:cs="楷体"/>
          <w:bCs/>
          <w:sz w:val="28"/>
          <w:szCs w:val="28"/>
        </w:rPr>
        <w:t>工作量配合项目的供配电设计及协调工作。主要范围为滁州市区范围内约1</w:t>
      </w:r>
      <w:r>
        <w:rPr>
          <w:rFonts w:ascii="楷体" w:hAnsi="楷体" w:eastAsia="楷体" w:cs="楷体"/>
          <w:bCs/>
          <w:sz w:val="28"/>
          <w:szCs w:val="28"/>
        </w:rPr>
        <w:t>0</w:t>
      </w:r>
      <w:r>
        <w:rPr>
          <w:rFonts w:hint="eastAsia" w:ascii="楷体" w:hAnsi="楷体" w:eastAsia="楷体" w:cs="楷体"/>
          <w:bCs/>
          <w:sz w:val="28"/>
          <w:szCs w:val="28"/>
        </w:rPr>
        <w:t>处公共停车场（仅供参考，后期场站位置及规模会视情况调整）的充电桩高低压电力、土建及设备设计、线路及场站踏勘、电力报装手续办理等。</w:t>
      </w:r>
    </w:p>
    <w:p>
      <w:pPr>
        <w:snapToGrid w:val="0"/>
        <w:spacing w:line="400" w:lineRule="exact"/>
        <w:ind w:firstLine="562" w:firstLineChars="200"/>
        <w:rPr>
          <w:rFonts w:ascii="楷体" w:hAnsi="楷体" w:eastAsia="楷体" w:cs="楷体"/>
          <w:b/>
          <w:kern w:val="0"/>
          <w:sz w:val="28"/>
          <w:szCs w:val="28"/>
        </w:rPr>
      </w:pPr>
      <w:r>
        <w:rPr>
          <w:rFonts w:hint="eastAsia" w:ascii="楷体" w:hAnsi="楷体" w:eastAsia="楷体" w:cs="楷体"/>
          <w:b/>
          <w:sz w:val="28"/>
          <w:szCs w:val="28"/>
        </w:rPr>
        <w:t>（二）</w:t>
      </w:r>
      <w:r>
        <w:rPr>
          <w:rFonts w:hint="eastAsia" w:ascii="楷体" w:hAnsi="楷体" w:eastAsia="楷体" w:cs="楷体"/>
          <w:b/>
          <w:kern w:val="0"/>
          <w:sz w:val="28"/>
          <w:szCs w:val="28"/>
        </w:rPr>
        <w:t>采购需求</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1.采购范围为上述项目概况中全部内容，采用设计总承包方式，新能源电动汽车充电基础设施及其供配电系统设计总承包模式设计内容包括：</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1.1主要设计任务：包括但不限于电动汽车充电基础设施设计、供电报装、项目供电规划、低压配电改造设计、变电站改造、10kv 配电、、市政电力排管设计、零星供电工程设计、光伏设计（如有需要）；</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1.2次要设计任务：包括但不限于总图规划、建筑、装饰装修、景观、给排水、交通标志、指示牌、标线、管线综合、监控、车棚、停车管理系统等为保证充电场站正常投入运行的相关设计工作。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1.3除“主要设计任务”外，自身不具备相应资质的经采购人同意，可委托具有相应资质的单位承担，但应对成果负总责。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2.本地化服务内容包含现场踏勘（现场勘察及必要的工程测量）、初步设计（设计方案、彩平图、效果图）、工程概算、供电报装、施工图设计及预算编制、规划审批，提供供电业务咨询及业务协调等，所有设计成果必须通过相关管理部门审核通过，报价包括上述项目概况中设计服务内容和相关评审费用。合同期内，中标价格不予调整。报价人必须具备独立完成项目所在地供电部门供电报装、规划审批、供电外线市政批复、施工图纸设计、施工图纸报审并完成施工图纸审核的能力。</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3.中标单位须本着确保工程质量、经济合理、便于施工和施工工艺成熟的原则完成采购文件内要求（包括但不限于）的工作内容。现场踏勘（现场勘察及必要的工程测量）及建筑等设计工作含在设计总包内，可分包给有资质的勘察、报价人。采购人有权与中标单位对中标技术方案进行协商调整，以更好地符合项目需要。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4.报价人应做到必须对工程现场足够了解，以充分了解项目位置、地质地貌、气候与水文条件、交通状况、电力、上水、下水、热力和天然气等市政基础设施及任何其他足以影响其提交设计方案的可实现性和承包价的情况。任何因报价人忽视或误解项目基本情况，而使采购人在项目实施过程中蒙受的损失，将由报价人按一定比例对采购人进行赔偿。报价人必须严格按照报价文件中承诺项目负责人、专业负责人等组建设计机构，并满足采购人对设计周期、质量的要求，积极配合做好方案审查、图纸报批、管线综合协调、初步设计评审、可行性研究报告评审、施工图审查，提供合理概算等各项工作，确保设计工作顺利推进。未经采购人许可，不得擅自更换项目负责人和主要专业的负责人。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5.能响应采购人提出的其他合理要求。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5.1报价人必须做好项目实施过程中的现场服务工作。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5.2报价人应及时解决施工中涉及的设计问题和现场的相关技术问题，提出经济合理的解决方案。</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5.3配合做好竣工验收和管线综合等相关资料的整理。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5.4能响应采购人对项目设计周期的具体要求。 </w:t>
      </w:r>
    </w:p>
    <w:p>
      <w:pPr>
        <w:snapToGrid w:val="0"/>
        <w:spacing w:line="400" w:lineRule="exact"/>
        <w:ind w:firstLine="562" w:firstLineChars="200"/>
        <w:rPr>
          <w:rFonts w:ascii="楷体" w:hAnsi="楷体" w:eastAsia="楷体" w:cs="楷体"/>
          <w:b/>
          <w:bCs/>
          <w:sz w:val="28"/>
          <w:szCs w:val="28"/>
        </w:rPr>
      </w:pPr>
      <w:r>
        <w:rPr>
          <w:rFonts w:hint="eastAsia" w:ascii="楷体" w:hAnsi="楷体" w:eastAsia="楷体" w:cs="楷体"/>
          <w:b/>
          <w:bCs/>
          <w:sz w:val="28"/>
          <w:szCs w:val="28"/>
        </w:rPr>
        <w:t xml:space="preserve">（三）其它要求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1.因本项目零星供电工程分散，报价人自行解决交通问题，保障项目顺利高效实施，该费用已包含在设计费用中。报价人应对现场服务人员的人身安全负全部责任。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2.报价人应按承诺确保合同范围内的服务有保障，否则采购人有权在咨询费用中扣减相应的费用；同时设计成果蓝图由报价人负责出具，竣工图由报价人负责审核，费用含在报价内。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3.报价人必须无条件服从采购人要求的时限勘察现场、方案制定、设计图纸要求及工作安排，具体工作流程为：配合采购人项目开发部制定单个项目实施方案（该方案必须通过采购人、场地方业主审核通过），并依据采购人已签约的单个项目办理供电报装、规划审批、供电外线市政批复及相关行政审批手续、设计施工图纸、施工图纸报审及编制工程概算（施工图纸及工程概算需经过监理单位、采购人工程管理部及相关领导审核通过）。最终以报价人向采购人提供的已审核通过的单个工程设计施工图纸及工程概算，经采购人招标确定项目施工单位并竣工验收审计后支付相应设计费。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4.本项目概算仅供参考，不作为最终设计费结算依据。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 xml:space="preserve">5.在任何情况下，如发现中标单位有弄虚作假等不良行为的，采购人有权立即终止设计服务合同，并按相关规定处理录入公司供应商黑名单。 </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6.质量要求</w:t>
      </w:r>
    </w:p>
    <w:p>
      <w:pPr>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设计方案、初步设计及概算、施工图等相关设计、咨询必须同时满足国家、安徽省、滁州市现行设计深度及行业标准的要求，并通过相关部门审查、审批。</w:t>
      </w:r>
    </w:p>
    <w:p>
      <w:pPr>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7.成果交付</w:t>
      </w:r>
    </w:p>
    <w:p>
      <w:pPr>
        <w:pStyle w:val="13"/>
        <w:ind w:firstLine="280" w:firstLineChars="100"/>
        <w:rPr>
          <w:rFonts w:ascii="楷体" w:hAnsi="楷体" w:eastAsia="楷体" w:cs="楷体"/>
          <w:bCs w:val="0"/>
          <w:kern w:val="2"/>
          <w:sz w:val="28"/>
          <w:szCs w:val="28"/>
        </w:rPr>
      </w:pPr>
      <w:r>
        <w:rPr>
          <w:rFonts w:hint="eastAsia" w:ascii="楷体" w:hAnsi="楷体" w:eastAsia="楷体" w:cs="楷体"/>
          <w:kern w:val="2"/>
          <w:sz w:val="28"/>
          <w:szCs w:val="28"/>
        </w:rPr>
        <w:t>（1）</w:t>
      </w:r>
      <w:r>
        <w:rPr>
          <w:rFonts w:hint="eastAsia" w:ascii="楷体" w:hAnsi="楷体" w:eastAsia="楷体" w:cs="楷体"/>
          <w:bCs w:val="0"/>
          <w:kern w:val="2"/>
          <w:sz w:val="28"/>
          <w:szCs w:val="28"/>
        </w:rPr>
        <w:t>方案设计：3份纸质版，1份电子版；</w:t>
      </w:r>
    </w:p>
    <w:p>
      <w:pPr>
        <w:pStyle w:val="13"/>
        <w:ind w:firstLine="280" w:firstLineChars="100"/>
        <w:rPr>
          <w:rFonts w:ascii="楷体" w:hAnsi="楷体" w:eastAsia="楷体" w:cs="楷体"/>
          <w:bCs w:val="0"/>
          <w:kern w:val="2"/>
          <w:sz w:val="28"/>
          <w:szCs w:val="28"/>
        </w:rPr>
      </w:pPr>
      <w:r>
        <w:rPr>
          <w:rFonts w:hint="eastAsia" w:ascii="楷体" w:hAnsi="楷体" w:eastAsia="楷体" w:cs="楷体"/>
          <w:bCs w:val="0"/>
          <w:kern w:val="2"/>
          <w:sz w:val="28"/>
          <w:szCs w:val="28"/>
        </w:rPr>
        <w:t>（2）施工图：3份纸质版终稿，1份电子版终稿；</w:t>
      </w:r>
    </w:p>
    <w:p>
      <w:pPr>
        <w:pStyle w:val="13"/>
        <w:ind w:firstLine="560" w:firstLineChars="200"/>
        <w:rPr>
          <w:rFonts w:ascii="楷体" w:hAnsi="楷体" w:eastAsia="楷体" w:cs="楷体"/>
          <w:bCs w:val="0"/>
          <w:kern w:val="2"/>
          <w:sz w:val="28"/>
          <w:szCs w:val="28"/>
        </w:rPr>
      </w:pPr>
      <w:r>
        <w:rPr>
          <w:rFonts w:hint="eastAsia" w:ascii="楷体" w:hAnsi="楷体" w:eastAsia="楷体" w:cs="楷体"/>
          <w:bCs w:val="0"/>
          <w:kern w:val="2"/>
          <w:sz w:val="28"/>
          <w:szCs w:val="28"/>
        </w:rPr>
        <w:t>具体数量以采购人实际需要为准。</w:t>
      </w:r>
    </w:p>
    <w:p>
      <w:pPr>
        <w:snapToGrid w:val="0"/>
        <w:spacing w:line="400" w:lineRule="exact"/>
        <w:ind w:firstLine="562" w:firstLineChars="200"/>
        <w:rPr>
          <w:rFonts w:eastAsia="楷体"/>
        </w:rPr>
      </w:pPr>
      <w:r>
        <w:rPr>
          <w:rFonts w:hint="eastAsia" w:ascii="楷体" w:hAnsi="楷体" w:eastAsia="楷体" w:cs="楷体"/>
          <w:b/>
          <w:sz w:val="28"/>
          <w:szCs w:val="28"/>
        </w:rPr>
        <w:t>（四）付款方式</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1.付款前报价人需交付6%增值税专用发票；</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2.本项目无预付款，本项目费用按单个场站计算。满足以下条件并经项目审计结算确认后，采购人支付至单项工程</w:t>
      </w:r>
      <w:r>
        <w:rPr>
          <w:rFonts w:ascii="楷体" w:hAnsi="楷体" w:eastAsia="楷体" w:cs="楷体"/>
          <w:sz w:val="28"/>
          <w:szCs w:val="28"/>
        </w:rPr>
        <w:t>97</w:t>
      </w:r>
      <w:r>
        <w:rPr>
          <w:rFonts w:hint="eastAsia" w:ascii="楷体" w:hAnsi="楷体" w:eastAsia="楷体" w:cs="楷体"/>
          <w:sz w:val="28"/>
          <w:szCs w:val="28"/>
        </w:rPr>
        <w:t>%合同金额：</w:t>
      </w:r>
    </w:p>
    <w:p>
      <w:pPr>
        <w:snapToGrid w:val="0"/>
        <w:spacing w:line="400" w:lineRule="exact"/>
        <w:ind w:firstLine="280" w:firstLineChars="100"/>
        <w:rPr>
          <w:rFonts w:ascii="楷体" w:hAnsi="楷体" w:eastAsia="楷体" w:cs="楷体"/>
          <w:sz w:val="28"/>
          <w:szCs w:val="28"/>
        </w:rPr>
      </w:pPr>
      <w:r>
        <w:rPr>
          <w:rFonts w:hint="eastAsia" w:ascii="楷体" w:hAnsi="楷体" w:eastAsia="楷体" w:cs="楷体"/>
          <w:sz w:val="28"/>
          <w:szCs w:val="28"/>
        </w:rPr>
        <w:t>（1）报价人完成方案设计并报审；</w:t>
      </w:r>
    </w:p>
    <w:p>
      <w:pPr>
        <w:snapToGrid w:val="0"/>
        <w:spacing w:line="400" w:lineRule="exact"/>
        <w:ind w:firstLine="280" w:firstLineChars="100"/>
        <w:rPr>
          <w:rFonts w:ascii="楷体" w:hAnsi="楷体" w:eastAsia="楷体" w:cs="楷体"/>
          <w:sz w:val="28"/>
          <w:szCs w:val="28"/>
        </w:rPr>
      </w:pPr>
      <w:r>
        <w:rPr>
          <w:rFonts w:hint="eastAsia" w:ascii="楷体" w:hAnsi="楷体" w:eastAsia="楷体" w:cs="楷体"/>
          <w:sz w:val="28"/>
          <w:szCs w:val="28"/>
        </w:rPr>
        <w:t>（2）外电图纸送供电公司审图通过。</w:t>
      </w:r>
    </w:p>
    <w:p>
      <w:pPr>
        <w:snapToGrid w:val="0"/>
        <w:spacing w:line="400" w:lineRule="exact"/>
        <w:ind w:firstLine="280" w:firstLineChars="100"/>
        <w:rPr>
          <w:rFonts w:ascii="楷体" w:hAnsi="楷体" w:eastAsia="楷体" w:cs="楷体"/>
          <w:sz w:val="28"/>
          <w:szCs w:val="28"/>
        </w:rPr>
      </w:pPr>
      <w:r>
        <w:rPr>
          <w:rFonts w:hint="eastAsia" w:ascii="楷体" w:hAnsi="楷体" w:eastAsia="楷体" w:cs="楷体"/>
          <w:sz w:val="28"/>
          <w:szCs w:val="28"/>
        </w:rPr>
        <w:t>（</w:t>
      </w:r>
      <w:r>
        <w:rPr>
          <w:rFonts w:ascii="楷体" w:hAnsi="楷体" w:eastAsia="楷体" w:cs="楷体"/>
          <w:sz w:val="28"/>
          <w:szCs w:val="28"/>
        </w:rPr>
        <w:t>3</w:t>
      </w:r>
      <w:r>
        <w:rPr>
          <w:rFonts w:hint="eastAsia" w:ascii="楷体" w:hAnsi="楷体" w:eastAsia="楷体" w:cs="楷体"/>
          <w:sz w:val="28"/>
          <w:szCs w:val="28"/>
        </w:rPr>
        <w:t>）工程经竣工验收合格；</w:t>
      </w:r>
    </w:p>
    <w:p>
      <w:pPr>
        <w:snapToGrid w:val="0"/>
        <w:spacing w:line="400" w:lineRule="exact"/>
        <w:ind w:firstLine="560" w:firstLineChars="200"/>
        <w:rPr>
          <w:rFonts w:ascii="楷体" w:hAnsi="楷体" w:eastAsia="楷体" w:cs="楷体"/>
          <w:sz w:val="28"/>
          <w:szCs w:val="28"/>
        </w:rPr>
      </w:pPr>
      <w:r>
        <w:rPr>
          <w:rFonts w:hint="eastAsia" w:ascii="楷体" w:hAnsi="楷体" w:eastAsia="楷体" w:cs="楷体"/>
          <w:sz w:val="28"/>
          <w:szCs w:val="28"/>
        </w:rPr>
        <w:t>3.满足</w:t>
      </w:r>
      <w:r>
        <w:rPr>
          <w:rFonts w:ascii="楷体" w:hAnsi="楷体" w:eastAsia="楷体" w:cs="楷体"/>
          <w:sz w:val="28"/>
          <w:szCs w:val="28"/>
        </w:rPr>
        <w:t>1</w:t>
      </w:r>
      <w:r>
        <w:rPr>
          <w:rFonts w:hint="eastAsia" w:ascii="楷体" w:hAnsi="楷体" w:eastAsia="楷体" w:cs="楷体"/>
          <w:sz w:val="28"/>
          <w:szCs w:val="28"/>
        </w:rPr>
        <w:t>年质保期并经采购人确认后，采购人支付至100%合同金额.</w:t>
      </w:r>
    </w:p>
    <w:p>
      <w:pPr>
        <w:tabs>
          <w:tab w:val="left" w:pos="616"/>
        </w:tabs>
        <w:snapToGrid w:val="0"/>
        <w:spacing w:line="400" w:lineRule="exact"/>
        <w:ind w:firstLine="280" w:firstLineChars="100"/>
        <w:rPr>
          <w:rFonts w:ascii="楷体" w:hAnsi="楷体" w:eastAsia="楷体" w:cs="楷体"/>
          <w:sz w:val="28"/>
          <w:szCs w:val="28"/>
        </w:rPr>
      </w:pPr>
    </w:p>
    <w:p>
      <w:pPr>
        <w:snapToGrid w:val="0"/>
        <w:spacing w:line="400" w:lineRule="exact"/>
        <w:ind w:firstLine="560" w:firstLineChars="200"/>
      </w:pPr>
      <w:r>
        <w:rPr>
          <w:rFonts w:hint="eastAsia" w:ascii="楷体" w:hAnsi="楷体" w:eastAsia="楷体" w:cs="楷体"/>
          <w:sz w:val="28"/>
          <w:szCs w:val="28"/>
        </w:rPr>
        <w:t>4.报价人提交的文件中如有关于付款条件的表述与采购文件规定负偏离的，报价无效。</w:t>
      </w:r>
      <w:r>
        <w:br w:type="page"/>
      </w:r>
    </w:p>
    <w:p>
      <w:pPr>
        <w:pStyle w:val="3"/>
        <w:spacing w:line="400" w:lineRule="exact"/>
        <w:jc w:val="both"/>
        <w:textAlignment w:val="auto"/>
        <w:rPr>
          <w:rFonts w:ascii="楷体" w:hAnsi="楷体" w:eastAsia="楷体" w:cs="楷体"/>
          <w:color w:val="auto"/>
          <w:kern w:val="44"/>
          <w:sz w:val="44"/>
          <w:szCs w:val="44"/>
        </w:rPr>
      </w:pPr>
      <w:r>
        <w:rPr>
          <w:rFonts w:hint="eastAsia" w:ascii="楷体" w:hAnsi="楷体" w:eastAsia="楷体" w:cs="楷体"/>
          <w:color w:val="auto"/>
          <w:kern w:val="44"/>
          <w:sz w:val="44"/>
          <w:szCs w:val="44"/>
        </w:rPr>
        <w:t>附件1：充电场站情况</w:t>
      </w:r>
      <w:r>
        <w:rPr>
          <w:rFonts w:hint="eastAsia" w:ascii="楷体" w:hAnsi="楷体" w:eastAsia="楷体" w:cs="楷体"/>
          <w:b w:val="0"/>
          <w:bCs/>
          <w:color w:val="auto"/>
          <w:kern w:val="44"/>
          <w:sz w:val="21"/>
          <w:szCs w:val="21"/>
        </w:rPr>
        <w:t>（仅供参考，后期场站位置及规模会视情况调整）</w:t>
      </w:r>
    </w:p>
    <w:tbl>
      <w:tblPr>
        <w:tblStyle w:val="28"/>
        <w:tblW w:w="9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3679"/>
        <w:gridCol w:w="4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序号</w:t>
            </w:r>
          </w:p>
        </w:tc>
        <w:tc>
          <w:tcPr>
            <w:tcW w:w="3679"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场站名称</w:t>
            </w:r>
          </w:p>
        </w:tc>
        <w:tc>
          <w:tcPr>
            <w:tcW w:w="4415"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1</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一附小南侧停车场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一附小南侧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2</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育新西路停车场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育新路停车场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3</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丰乐大道东侧停车场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丰乐大道与凤凰路东南侧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4</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老凤凰菜市场停车场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老凤凰菜市场停车场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5</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明光路停车场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二中对面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6</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明珠园停车场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明珠园停车场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7</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文德街停车场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文德街停车场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8</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八中南侧停车场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八中南侧停车场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9</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人民西路停车场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人民西路停车场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0" w:type="dxa"/>
          </w:tcPr>
          <w:p>
            <w:pPr>
              <w:snapToGrid w:val="0"/>
              <w:spacing w:line="288" w:lineRule="auto"/>
              <w:jc w:val="center"/>
              <w:rPr>
                <w:rFonts w:ascii="楷体" w:hAnsi="楷体" w:eastAsia="楷体" w:cs="楷体"/>
                <w:sz w:val="28"/>
                <w:szCs w:val="28"/>
              </w:rPr>
            </w:pPr>
            <w:r>
              <w:rPr>
                <w:rFonts w:hint="eastAsia" w:ascii="楷体" w:hAnsi="楷体" w:eastAsia="楷体" w:cs="楷体"/>
                <w:sz w:val="28"/>
                <w:szCs w:val="28"/>
              </w:rPr>
              <w:t>1</w:t>
            </w:r>
            <w:r>
              <w:rPr>
                <w:rFonts w:ascii="楷体" w:hAnsi="楷体" w:eastAsia="楷体" w:cs="楷体"/>
                <w:sz w:val="28"/>
                <w:szCs w:val="28"/>
              </w:rPr>
              <w:t>0</w:t>
            </w:r>
          </w:p>
        </w:tc>
        <w:tc>
          <w:tcPr>
            <w:tcW w:w="3679"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滁州站停车场</w:t>
            </w:r>
          </w:p>
        </w:tc>
        <w:tc>
          <w:tcPr>
            <w:tcW w:w="4415" w:type="dxa"/>
          </w:tcPr>
          <w:p>
            <w:pPr>
              <w:snapToGrid w:val="0"/>
              <w:spacing w:line="288" w:lineRule="auto"/>
              <w:rPr>
                <w:rFonts w:ascii="楷体" w:hAnsi="楷体" w:eastAsia="楷体" w:cs="楷体"/>
                <w:sz w:val="28"/>
                <w:szCs w:val="28"/>
              </w:rPr>
            </w:pPr>
            <w:r>
              <w:rPr>
                <w:rFonts w:hint="eastAsia" w:ascii="楷体" w:hAnsi="楷体" w:eastAsia="楷体" w:cs="楷体"/>
                <w:sz w:val="28"/>
                <w:szCs w:val="28"/>
              </w:rPr>
              <w:t>滁州站停车场</w:t>
            </w:r>
          </w:p>
        </w:tc>
      </w:tr>
    </w:tbl>
    <w:p>
      <w:pPr>
        <w:pStyle w:val="3"/>
        <w:spacing w:line="400" w:lineRule="exact"/>
        <w:jc w:val="both"/>
        <w:textAlignment w:val="auto"/>
        <w:rPr>
          <w:rFonts w:ascii="楷体" w:hAnsi="楷体" w:eastAsia="楷体" w:cs="楷体"/>
          <w:color w:val="auto"/>
          <w:kern w:val="44"/>
          <w:sz w:val="44"/>
          <w:szCs w:val="44"/>
        </w:rPr>
      </w:pPr>
    </w:p>
    <w:p>
      <w:pPr>
        <w:pStyle w:val="3"/>
        <w:spacing w:line="400" w:lineRule="exact"/>
        <w:jc w:val="both"/>
        <w:textAlignment w:val="auto"/>
        <w:rPr>
          <w:rFonts w:ascii="楷体" w:hAnsi="楷体" w:eastAsia="楷体" w:cs="楷体"/>
          <w:color w:val="auto"/>
          <w:kern w:val="44"/>
          <w:sz w:val="44"/>
          <w:szCs w:val="44"/>
        </w:rPr>
      </w:pPr>
      <w:r>
        <w:rPr>
          <w:rFonts w:hint="eastAsia"/>
        </w:rPr>
        <w:br w:type="page"/>
      </w:r>
      <w:r>
        <w:rPr>
          <w:rFonts w:hint="eastAsia" w:ascii="楷体" w:hAnsi="楷体" w:eastAsia="楷体" w:cs="楷体"/>
          <w:color w:val="auto"/>
          <w:kern w:val="44"/>
          <w:sz w:val="44"/>
          <w:szCs w:val="44"/>
        </w:rPr>
        <w:t>附件</w:t>
      </w:r>
      <w:r>
        <w:rPr>
          <w:rFonts w:ascii="楷体" w:hAnsi="楷体" w:eastAsia="楷体" w:cs="楷体"/>
          <w:color w:val="auto"/>
          <w:kern w:val="44"/>
          <w:sz w:val="44"/>
          <w:szCs w:val="44"/>
        </w:rPr>
        <w:t>2</w:t>
      </w:r>
      <w:r>
        <w:rPr>
          <w:rFonts w:hint="eastAsia" w:ascii="楷体" w:hAnsi="楷体" w:eastAsia="楷体" w:cs="楷体"/>
          <w:color w:val="auto"/>
          <w:kern w:val="44"/>
          <w:sz w:val="44"/>
          <w:szCs w:val="44"/>
        </w:rPr>
        <w:t>：报价文件的构成</w:t>
      </w:r>
    </w:p>
    <w:p>
      <w:pPr>
        <w:jc w:val="center"/>
        <w:rPr>
          <w:rFonts w:ascii="楷体" w:hAnsi="楷体" w:eastAsia="楷体" w:cs="楷体"/>
          <w:b/>
          <w:sz w:val="28"/>
          <w:szCs w:val="28"/>
          <w:u w:val="single"/>
        </w:rPr>
      </w:pPr>
    </w:p>
    <w:p>
      <w:pPr>
        <w:jc w:val="center"/>
        <w:rPr>
          <w:rFonts w:ascii="楷体" w:hAnsi="楷体" w:eastAsia="楷体" w:cs="楷体"/>
          <w:b/>
          <w:bCs/>
          <w:sz w:val="36"/>
          <w:szCs w:val="36"/>
        </w:rPr>
      </w:pPr>
      <w:r>
        <w:rPr>
          <w:rFonts w:hint="eastAsia" w:ascii="楷体" w:hAnsi="楷体" w:eastAsia="楷体" w:cs="楷体"/>
          <w:b/>
          <w:bCs/>
          <w:sz w:val="36"/>
          <w:szCs w:val="36"/>
        </w:rPr>
        <w:t>滁州工投新能源开发有限公司202</w:t>
      </w:r>
      <w:r>
        <w:rPr>
          <w:rFonts w:ascii="楷体" w:hAnsi="楷体" w:eastAsia="楷体" w:cs="楷体"/>
          <w:b/>
          <w:bCs/>
          <w:sz w:val="36"/>
          <w:szCs w:val="36"/>
        </w:rPr>
        <w:t>4</w:t>
      </w:r>
      <w:r>
        <w:rPr>
          <w:rFonts w:hint="eastAsia" w:ascii="楷体" w:hAnsi="楷体" w:eastAsia="楷体" w:cs="楷体"/>
          <w:b/>
          <w:bCs/>
          <w:sz w:val="36"/>
          <w:szCs w:val="36"/>
        </w:rPr>
        <w:t>年度充电站</w:t>
      </w:r>
    </w:p>
    <w:p>
      <w:pPr>
        <w:jc w:val="center"/>
        <w:rPr>
          <w:rFonts w:ascii="楷体" w:hAnsi="楷体" w:eastAsia="楷体" w:cs="楷体"/>
          <w:b/>
          <w:bCs/>
          <w:sz w:val="36"/>
          <w:szCs w:val="36"/>
        </w:rPr>
      </w:pPr>
      <w:r>
        <w:rPr>
          <w:rFonts w:hint="eastAsia" w:ascii="楷体" w:hAnsi="楷体" w:eastAsia="楷体" w:cs="楷体"/>
          <w:b/>
          <w:bCs/>
          <w:sz w:val="36"/>
          <w:szCs w:val="36"/>
        </w:rPr>
        <w:t>设计服务采购</w:t>
      </w:r>
    </w:p>
    <w:p>
      <w:pPr>
        <w:jc w:val="center"/>
        <w:rPr>
          <w:rFonts w:ascii="楷体" w:hAnsi="楷体" w:eastAsia="楷体" w:cs="楷体"/>
          <w:b/>
          <w:sz w:val="52"/>
          <w:szCs w:val="52"/>
        </w:rPr>
      </w:pPr>
      <w:r>
        <w:rPr>
          <w:rFonts w:hint="eastAsia" w:ascii="楷体" w:hAnsi="楷体" w:eastAsia="楷体" w:cs="楷体"/>
          <w:b/>
          <w:sz w:val="52"/>
          <w:szCs w:val="52"/>
        </w:rPr>
        <w:t>报</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价</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文</w:t>
      </w:r>
    </w:p>
    <w:p>
      <w:pPr>
        <w:jc w:val="center"/>
        <w:rPr>
          <w:rFonts w:ascii="楷体" w:hAnsi="楷体" w:eastAsia="楷体" w:cs="楷体"/>
          <w:b/>
          <w:sz w:val="52"/>
          <w:szCs w:val="52"/>
        </w:rPr>
      </w:pPr>
    </w:p>
    <w:p>
      <w:pPr>
        <w:jc w:val="center"/>
        <w:rPr>
          <w:rFonts w:ascii="楷体" w:hAnsi="楷体" w:eastAsia="楷体" w:cs="楷体"/>
          <w:b/>
          <w:sz w:val="52"/>
          <w:szCs w:val="52"/>
        </w:rPr>
      </w:pPr>
      <w:r>
        <w:rPr>
          <w:rFonts w:hint="eastAsia" w:ascii="楷体" w:hAnsi="楷体" w:eastAsia="楷体" w:cs="楷体"/>
          <w:b/>
          <w:sz w:val="52"/>
          <w:szCs w:val="52"/>
        </w:rPr>
        <w:t>件</w:t>
      </w:r>
    </w:p>
    <w:p>
      <w:pPr>
        <w:widowControl/>
        <w:rPr>
          <w:rFonts w:ascii="楷体" w:hAnsi="楷体" w:eastAsia="楷体" w:cs="楷体"/>
          <w:sz w:val="32"/>
          <w:szCs w:val="32"/>
        </w:rPr>
      </w:pPr>
    </w:p>
    <w:p>
      <w:pPr>
        <w:widowControl/>
        <w:jc w:val="center"/>
        <w:rPr>
          <w:rFonts w:ascii="楷体" w:hAnsi="楷体" w:eastAsia="楷体" w:cs="楷体"/>
          <w:sz w:val="32"/>
          <w:szCs w:val="32"/>
        </w:rPr>
      </w:pPr>
    </w:p>
    <w:p>
      <w:pPr>
        <w:spacing w:after="156" w:afterLines="50" w:line="360" w:lineRule="auto"/>
        <w:rPr>
          <w:rFonts w:ascii="楷体" w:hAnsi="楷体" w:eastAsia="楷体" w:cs="楷体"/>
          <w:b/>
          <w:sz w:val="32"/>
          <w:szCs w:val="32"/>
          <w:u w:val="single"/>
        </w:rPr>
      </w:pPr>
      <w:r>
        <w:rPr>
          <w:rFonts w:hint="eastAsia" w:ascii="楷体" w:hAnsi="楷体" w:eastAsia="楷体" w:cs="楷体"/>
          <w:b/>
          <w:sz w:val="32"/>
          <w:szCs w:val="32"/>
        </w:rPr>
        <w:t>报价人（加盖公章）：</w:t>
      </w:r>
      <w:r>
        <w:rPr>
          <w:rFonts w:hint="eastAsia" w:ascii="楷体" w:hAnsi="楷体" w:eastAsia="楷体" w:cs="楷体"/>
          <w:b/>
          <w:sz w:val="32"/>
          <w:szCs w:val="32"/>
          <w:u w:val="single"/>
        </w:rPr>
        <w:t xml:space="preserve">                                  </w:t>
      </w:r>
    </w:p>
    <w:p>
      <w:pPr>
        <w:spacing w:after="156" w:afterLines="50" w:line="360" w:lineRule="auto"/>
        <w:jc w:val="center"/>
        <w:rPr>
          <w:rFonts w:ascii="楷体" w:hAnsi="楷体" w:eastAsia="楷体" w:cs="楷体"/>
          <w:b/>
          <w:sz w:val="32"/>
          <w:szCs w:val="32"/>
        </w:rPr>
      </w:pPr>
      <w:r>
        <w:rPr>
          <w:rFonts w:hint="eastAsia" w:ascii="楷体" w:hAnsi="楷体" w:eastAsia="楷体" w:cs="楷体"/>
          <w:b/>
          <w:sz w:val="32"/>
          <w:szCs w:val="32"/>
        </w:rPr>
        <w:t>年   月  日</w:t>
      </w:r>
    </w:p>
    <w:p>
      <w:pPr>
        <w:spacing w:after="156" w:afterLines="50" w:line="360" w:lineRule="auto"/>
        <w:jc w:val="center"/>
        <w:rPr>
          <w:rFonts w:ascii="楷体" w:hAnsi="楷体" w:eastAsia="楷体" w:cs="楷体"/>
          <w:b/>
          <w:sz w:val="32"/>
          <w:szCs w:val="32"/>
        </w:rPr>
      </w:pPr>
    </w:p>
    <w:p>
      <w:pPr>
        <w:spacing w:after="156" w:afterLines="50" w:line="360" w:lineRule="auto"/>
        <w:jc w:val="center"/>
        <w:rPr>
          <w:rFonts w:ascii="楷体" w:hAnsi="楷体" w:eastAsia="楷体" w:cs="楷体"/>
          <w:b/>
          <w:sz w:val="32"/>
          <w:szCs w:val="32"/>
        </w:rPr>
      </w:pPr>
    </w:p>
    <w:p>
      <w:pPr>
        <w:pStyle w:val="3"/>
        <w:spacing w:line="360" w:lineRule="auto"/>
        <w:jc w:val="both"/>
        <w:textAlignment w:val="auto"/>
        <w:rPr>
          <w:rFonts w:ascii="楷体" w:hAnsi="楷体" w:eastAsia="楷体" w:cs="楷体"/>
          <w:color w:val="auto"/>
          <w:kern w:val="44"/>
          <w:szCs w:val="28"/>
        </w:rPr>
      </w:pPr>
      <w:r>
        <w:rPr>
          <w:rFonts w:hint="eastAsia" w:ascii="楷体" w:hAnsi="楷体" w:eastAsia="楷体" w:cs="楷体"/>
          <w:color w:val="auto"/>
          <w:kern w:val="44"/>
          <w:szCs w:val="28"/>
        </w:rPr>
        <w:br w:type="page"/>
      </w:r>
      <w:r>
        <w:rPr>
          <w:rFonts w:hint="eastAsia" w:ascii="楷体" w:hAnsi="楷体" w:eastAsia="楷体" w:cs="楷体"/>
          <w:b w:val="0"/>
          <w:bCs/>
          <w:color w:val="auto"/>
          <w:kern w:val="44"/>
          <w:szCs w:val="28"/>
        </w:rPr>
        <w:t>1.报价函</w:t>
      </w:r>
    </w:p>
    <w:p>
      <w:pPr>
        <w:pStyle w:val="3"/>
        <w:jc w:val="center"/>
        <w:rPr>
          <w:rFonts w:ascii="楷体" w:hAnsi="楷体" w:eastAsia="楷体" w:cs="楷体"/>
          <w:color w:val="auto"/>
          <w:sz w:val="44"/>
          <w:szCs w:val="44"/>
        </w:rPr>
      </w:pPr>
      <w:r>
        <w:rPr>
          <w:rFonts w:hint="eastAsia" w:ascii="楷体" w:hAnsi="楷体" w:eastAsia="楷体" w:cs="楷体"/>
          <w:color w:val="auto"/>
          <w:sz w:val="44"/>
          <w:szCs w:val="44"/>
        </w:rPr>
        <w:t>报价函</w:t>
      </w:r>
    </w:p>
    <w:p>
      <w:pPr>
        <w:pStyle w:val="2"/>
      </w:pPr>
    </w:p>
    <w:p>
      <w:pPr>
        <w:snapToGrid w:val="0"/>
        <w:spacing w:line="288" w:lineRule="auto"/>
        <w:rPr>
          <w:rFonts w:ascii="楷体" w:hAnsi="楷体" w:eastAsia="楷体" w:cs="楷体"/>
          <w:sz w:val="28"/>
          <w:szCs w:val="28"/>
        </w:rPr>
      </w:pPr>
      <w:r>
        <w:rPr>
          <w:rFonts w:hint="eastAsia" w:ascii="楷体" w:hAnsi="楷体" w:eastAsia="楷体" w:cs="楷体"/>
          <w:sz w:val="28"/>
          <w:szCs w:val="28"/>
          <w:u w:val="single"/>
        </w:rPr>
        <w:t xml:space="preserve">     （采购人全称）   </w:t>
      </w:r>
      <w:r>
        <w:rPr>
          <w:rFonts w:hint="eastAsia" w:ascii="楷体" w:hAnsi="楷体" w:eastAsia="楷体" w:cs="楷体"/>
          <w:sz w:val="28"/>
          <w:szCs w:val="28"/>
        </w:rPr>
        <w:t>：</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根据</w:t>
      </w:r>
      <w:r>
        <w:rPr>
          <w:rFonts w:hint="eastAsia" w:ascii="楷体" w:hAnsi="楷体" w:eastAsia="楷体" w:cs="楷体"/>
          <w:sz w:val="28"/>
          <w:szCs w:val="28"/>
          <w:u w:val="single"/>
        </w:rPr>
        <w:t xml:space="preserve">     （项目名称）    </w:t>
      </w:r>
      <w:r>
        <w:rPr>
          <w:rFonts w:hint="eastAsia" w:ascii="楷体" w:hAnsi="楷体" w:eastAsia="楷体" w:cs="楷体"/>
          <w:sz w:val="28"/>
          <w:szCs w:val="28"/>
        </w:rPr>
        <w:t>采购文件，兹宣布同意如下：</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 xml:space="preserve">1.按采购文件规定提供相应服务 </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2.根据采购文件的规定，我们承担完成合同的责任和义务。</w:t>
      </w:r>
    </w:p>
    <w:p>
      <w:pPr>
        <w:snapToGrid w:val="0"/>
        <w:spacing w:line="288" w:lineRule="auto"/>
        <w:ind w:firstLine="548" w:firstLineChars="196"/>
        <w:rPr>
          <w:rFonts w:ascii="楷体" w:hAnsi="楷体" w:eastAsia="楷体" w:cs="楷体"/>
          <w:sz w:val="28"/>
          <w:szCs w:val="28"/>
        </w:rPr>
      </w:pPr>
      <w:r>
        <w:rPr>
          <w:rFonts w:hint="eastAsia" w:ascii="楷体" w:hAnsi="楷体" w:eastAsia="楷体" w:cs="楷体"/>
          <w:sz w:val="28"/>
          <w:szCs w:val="28"/>
        </w:rPr>
        <w:t>3.我们已详细审核全部采购文件，并承诺完全响应采购文件的要求。</w:t>
      </w:r>
    </w:p>
    <w:p>
      <w:pPr>
        <w:snapToGrid w:val="0"/>
        <w:spacing w:line="288" w:lineRule="auto"/>
        <w:ind w:firstLine="548" w:firstLineChars="196"/>
        <w:rPr>
          <w:rFonts w:ascii="楷体" w:hAnsi="楷体" w:eastAsia="楷体" w:cs="楷体"/>
          <w:b/>
          <w:sz w:val="28"/>
          <w:szCs w:val="28"/>
        </w:rPr>
      </w:pPr>
      <w:r>
        <w:rPr>
          <w:rFonts w:hint="eastAsia" w:ascii="楷体" w:hAnsi="楷体" w:eastAsia="楷体" w:cs="楷体"/>
          <w:sz w:val="28"/>
          <w:szCs w:val="28"/>
        </w:rPr>
        <w:t>4.我们完全理解并接受采购人按采购文件规定对报价的调整也完全理解采购人不一定接受收到的任何报价。</w:t>
      </w:r>
    </w:p>
    <w:p>
      <w:pPr>
        <w:snapToGrid w:val="0"/>
        <w:spacing w:line="288" w:lineRule="auto"/>
        <w:ind w:firstLine="548" w:firstLineChars="196"/>
        <w:rPr>
          <w:rFonts w:ascii="楷体" w:hAnsi="楷体" w:eastAsia="楷体" w:cs="楷体"/>
          <w:sz w:val="28"/>
          <w:szCs w:val="28"/>
        </w:rPr>
      </w:pPr>
    </w:p>
    <w:p>
      <w:pPr>
        <w:pStyle w:val="2"/>
      </w:pPr>
    </w:p>
    <w:p>
      <w:pPr>
        <w:jc w:val="center"/>
        <w:rPr>
          <w:rFonts w:ascii="楷体" w:hAnsi="楷体" w:eastAsia="楷体" w:cs="楷体"/>
          <w:sz w:val="28"/>
          <w:szCs w:val="28"/>
        </w:rPr>
      </w:pPr>
      <w:r>
        <w:rPr>
          <w:rFonts w:hint="eastAsia" w:ascii="楷体" w:hAnsi="楷体" w:eastAsia="楷体" w:cs="楷体"/>
          <w:sz w:val="28"/>
          <w:szCs w:val="28"/>
        </w:rPr>
        <w:t xml:space="preserve">                       报价人（公章）：               </w:t>
      </w:r>
    </w:p>
    <w:p>
      <w:pPr>
        <w:jc w:val="center"/>
        <w:rPr>
          <w:rFonts w:ascii="楷体" w:hAnsi="楷体" w:eastAsia="楷体" w:cs="楷体"/>
          <w:sz w:val="28"/>
          <w:szCs w:val="28"/>
        </w:rPr>
      </w:pPr>
      <w:r>
        <w:rPr>
          <w:rFonts w:hint="eastAsia" w:ascii="楷体" w:hAnsi="楷体" w:eastAsia="楷体" w:cs="楷体"/>
          <w:sz w:val="28"/>
          <w:szCs w:val="28"/>
        </w:rPr>
        <w:t xml:space="preserve">             日期：</w:t>
      </w:r>
    </w:p>
    <w:p/>
    <w:p/>
    <w:p/>
    <w:p>
      <w:pPr>
        <w:pStyle w:val="2"/>
      </w:pPr>
    </w:p>
    <w:p/>
    <w:p/>
    <w:p>
      <w:pPr>
        <w:pStyle w:val="2"/>
      </w:pPr>
    </w:p>
    <w:p>
      <w:pPr>
        <w:pStyle w:val="2"/>
      </w:pPr>
    </w:p>
    <w:p>
      <w:pPr>
        <w:pStyle w:val="2"/>
      </w:pPr>
    </w:p>
    <w:p>
      <w:pPr>
        <w:pStyle w:val="2"/>
      </w:pPr>
    </w:p>
    <w:p>
      <w:pPr>
        <w:pStyle w:val="2"/>
      </w:pPr>
    </w:p>
    <w:p>
      <w:pPr>
        <w:pStyle w:val="2"/>
      </w:pPr>
    </w:p>
    <w:p>
      <w:pPr>
        <w:pStyle w:val="2"/>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bookmarkStart w:id="8" w:name="_Hlk151536206"/>
      <w:r>
        <w:rPr>
          <w:rFonts w:hint="eastAsia" w:ascii="楷体" w:hAnsi="楷体" w:eastAsia="楷体" w:cs="楷体"/>
          <w:sz w:val="28"/>
          <w:szCs w:val="28"/>
        </w:rPr>
        <w:t>2．法定代表人身份证明：</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投标人名称：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单位性质：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地    址：                                    </w:t>
      </w:r>
    </w:p>
    <w:p>
      <w:pPr>
        <w:spacing w:line="400" w:lineRule="exact"/>
        <w:rPr>
          <w:rFonts w:hint="eastAsia" w:ascii="楷体" w:hAnsi="楷体" w:eastAsia="楷体" w:cs="楷体"/>
          <w:sz w:val="28"/>
          <w:szCs w:val="28"/>
        </w:rPr>
      </w:pPr>
      <w:r>
        <w:rPr>
          <w:rFonts w:hint="eastAsia" w:ascii="楷体" w:hAnsi="楷体" w:eastAsia="楷体" w:cs="楷体"/>
          <w:sz w:val="28"/>
          <w:szCs w:val="28"/>
        </w:rPr>
        <w:t>成立时间：        年    月   日</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经营期限：                                 </w:t>
      </w:r>
    </w:p>
    <w:p>
      <w:pPr>
        <w:spacing w:line="400" w:lineRule="exact"/>
        <w:rPr>
          <w:rFonts w:hint="eastAsia" w:ascii="楷体" w:hAnsi="楷体" w:eastAsia="楷体" w:cs="楷体"/>
          <w:sz w:val="28"/>
          <w:szCs w:val="28"/>
        </w:rPr>
      </w:pPr>
      <w:r>
        <w:rPr>
          <w:rFonts w:hint="eastAsia" w:ascii="楷体" w:hAnsi="楷体" w:eastAsia="楷体" w:cs="楷体"/>
          <w:sz w:val="28"/>
          <w:szCs w:val="28"/>
        </w:rPr>
        <w:t xml:space="preserve">姓名：           性别：        年龄：   职务：       </w:t>
      </w:r>
    </w:p>
    <w:p>
      <w:pPr>
        <w:spacing w:line="400" w:lineRule="exact"/>
        <w:rPr>
          <w:rFonts w:hint="eastAsia" w:ascii="楷体" w:hAnsi="楷体" w:eastAsia="楷体" w:cs="楷体"/>
          <w:sz w:val="28"/>
          <w:szCs w:val="28"/>
        </w:rPr>
      </w:pPr>
      <w:r>
        <w:rPr>
          <w:rFonts w:hint="eastAsia" w:ascii="楷体" w:hAnsi="楷体" w:eastAsia="楷体" w:cs="楷体"/>
          <w:sz w:val="28"/>
          <w:szCs w:val="28"/>
        </w:rPr>
        <w:t>系</w:t>
      </w:r>
      <w:r>
        <w:rPr>
          <w:rFonts w:hint="eastAsia" w:ascii="楷体" w:hAnsi="楷体" w:eastAsia="楷体" w:cs="楷体"/>
          <w:sz w:val="28"/>
          <w:szCs w:val="28"/>
          <w:u w:val="single"/>
        </w:rPr>
        <w:t xml:space="preserve">                                （</w:t>
      </w:r>
      <w:r>
        <w:rPr>
          <w:rFonts w:hint="eastAsia" w:ascii="楷体" w:hAnsi="楷体" w:eastAsia="楷体" w:cs="楷体"/>
          <w:sz w:val="28"/>
          <w:szCs w:val="28"/>
        </w:rPr>
        <w:t>投标人名称）的法定代表人。</w:t>
      </w:r>
    </w:p>
    <w:p>
      <w:pPr>
        <w:spacing w:line="400" w:lineRule="exact"/>
        <w:rPr>
          <w:rFonts w:hint="eastAsia" w:ascii="楷体" w:hAnsi="楷体" w:eastAsia="楷体" w:cs="楷体"/>
          <w:sz w:val="28"/>
          <w:szCs w:val="28"/>
        </w:rPr>
      </w:pPr>
      <w:r>
        <w:rPr>
          <w:rFonts w:hint="eastAsia" w:ascii="楷体" w:hAnsi="楷体" w:eastAsia="楷体" w:cs="楷体"/>
          <w:sz w:val="28"/>
          <w:szCs w:val="28"/>
        </w:rPr>
        <w:t>特此证明。</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附：法定代表人身份证</w:t>
      </w:r>
    </w:p>
    <w:p>
      <w:pPr>
        <w:spacing w:line="400" w:lineRule="exact"/>
        <w:rPr>
          <w:rFonts w:hint="eastAsia" w:ascii="楷体" w:hAnsi="楷体" w:eastAsia="楷体" w:cs="楷体"/>
          <w:sz w:val="28"/>
          <w:szCs w:val="28"/>
        </w:rPr>
      </w:pPr>
      <w:r>
        <w:rPr>
          <w:rFonts w:hint="eastAsia" w:ascii="楷体" w:hAnsi="楷体" w:eastAsia="楷体" w:cs="楷体"/>
          <w:sz w:val="28"/>
          <w:szCs w:val="28"/>
        </w:rPr>
        <w:t>投标人：                 （盖单位章）</w:t>
      </w:r>
    </w:p>
    <w:p>
      <w:pPr>
        <w:spacing w:line="400" w:lineRule="exact"/>
        <w:rPr>
          <w:rFonts w:ascii="楷体" w:hAnsi="楷体" w:eastAsia="楷体" w:cs="楷体"/>
          <w:sz w:val="28"/>
          <w:szCs w:val="28"/>
        </w:rPr>
      </w:pPr>
      <w:r>
        <w:rPr>
          <w:rFonts w:hint="eastAsia" w:ascii="楷体" w:hAnsi="楷体" w:eastAsia="楷体" w:cs="楷体"/>
          <w:sz w:val="28"/>
          <w:szCs w:val="28"/>
        </w:rPr>
        <w:t xml:space="preserve">                                       </w:t>
      </w:r>
    </w:p>
    <w:p>
      <w:pPr>
        <w:spacing w:line="400" w:lineRule="exact"/>
        <w:ind w:firstLine="6160" w:firstLineChars="2200"/>
        <w:rPr>
          <w:rFonts w:hint="eastAsia" w:ascii="楷体" w:hAnsi="楷体" w:eastAsia="楷体" w:cs="楷体"/>
          <w:sz w:val="28"/>
          <w:szCs w:val="28"/>
        </w:rPr>
      </w:pPr>
      <w:r>
        <w:rPr>
          <w:rFonts w:hint="eastAsia" w:ascii="楷体" w:hAnsi="楷体" w:eastAsia="楷体" w:cs="楷体"/>
          <w:sz w:val="28"/>
          <w:szCs w:val="28"/>
        </w:rPr>
        <w:t xml:space="preserve"> 年    月     日</w:t>
      </w:r>
    </w:p>
    <w:p>
      <w:pPr>
        <w:spacing w:line="400" w:lineRule="exact"/>
        <w:rPr>
          <w:rFonts w:ascii="楷体" w:hAnsi="楷体" w:eastAsia="楷体" w:cs="楷体"/>
          <w:sz w:val="28"/>
          <w:szCs w:val="28"/>
        </w:rPr>
      </w:pPr>
    </w:p>
    <w:p>
      <w:pPr>
        <w:pStyle w:val="2"/>
        <w:rPr>
          <w:rFonts w:hint="eastAsia"/>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3</w:t>
      </w:r>
      <w:r>
        <w:rPr>
          <w:rFonts w:ascii="楷体" w:hAnsi="楷体" w:eastAsia="楷体" w:cs="楷体"/>
          <w:sz w:val="28"/>
          <w:szCs w:val="28"/>
        </w:rPr>
        <w:t>.</w:t>
      </w:r>
      <w:r>
        <w:rPr>
          <w:rFonts w:hint="eastAsia" w:ascii="楷体" w:hAnsi="楷体" w:eastAsia="楷体" w:cs="楷体"/>
          <w:sz w:val="28"/>
          <w:szCs w:val="28"/>
        </w:rPr>
        <w:t>授权委托书</w:t>
      </w:r>
    </w:p>
    <w:p>
      <w:pPr>
        <w:spacing w:line="400" w:lineRule="exact"/>
        <w:rPr>
          <w:rFonts w:hint="eastAsia" w:ascii="楷体" w:hAnsi="楷体" w:eastAsia="楷体" w:cs="楷体"/>
          <w:sz w:val="28"/>
          <w:szCs w:val="28"/>
        </w:rPr>
      </w:pPr>
      <w:r>
        <w:rPr>
          <w:rFonts w:ascii="Calibri" w:hAnsi="Calibri" w:eastAsia="楷体" w:cs="Calibri"/>
          <w:sz w:val="28"/>
          <w:szCs w:val="28"/>
        </w:rPr>
        <w:t xml:space="preserve">     </w:t>
      </w:r>
      <w:r>
        <w:rPr>
          <w:rFonts w:hint="eastAsia" w:ascii="楷体" w:hAnsi="楷体" w:eastAsia="楷体" w:cs="楷体"/>
          <w:sz w:val="28"/>
          <w:szCs w:val="28"/>
        </w:rPr>
        <w:t>本授权委托书声明：我</w:t>
      </w:r>
      <w:r>
        <w:rPr>
          <w:rFonts w:ascii="Calibri" w:hAnsi="Calibri" w:eastAsia="楷体" w:cs="Calibri"/>
          <w:sz w:val="28"/>
          <w:szCs w:val="28"/>
        </w:rPr>
        <w:t>  </w:t>
      </w:r>
      <w:r>
        <w:rPr>
          <w:rFonts w:hint="eastAsia" w:ascii="楷体" w:hAnsi="楷体" w:eastAsia="楷体" w:cs="楷体"/>
          <w:sz w:val="28"/>
          <w:szCs w:val="28"/>
          <w:u w:val="single"/>
        </w:rPr>
        <w:t>（姓名）</w:t>
      </w:r>
      <w:r>
        <w:rPr>
          <w:rFonts w:hint="eastAsia" w:ascii="楷体" w:hAnsi="楷体" w:eastAsia="楷体" w:cs="楷体"/>
          <w:sz w:val="28"/>
          <w:szCs w:val="28"/>
        </w:rPr>
        <w:t>系</w:t>
      </w:r>
      <w:r>
        <w:rPr>
          <w:rFonts w:ascii="Calibri" w:hAnsi="Calibri" w:eastAsia="楷体" w:cs="Calibri"/>
          <w:sz w:val="28"/>
          <w:szCs w:val="28"/>
        </w:rPr>
        <w:t>  </w:t>
      </w:r>
      <w:r>
        <w:rPr>
          <w:rFonts w:hint="eastAsia" w:ascii="楷体" w:hAnsi="楷体" w:eastAsia="楷体" w:cs="楷体"/>
          <w:sz w:val="28"/>
          <w:szCs w:val="28"/>
          <w:u w:val="single"/>
        </w:rPr>
        <w:t>（投标人名称）</w:t>
      </w:r>
      <w:r>
        <w:rPr>
          <w:rFonts w:hint="eastAsia" w:ascii="楷体" w:hAnsi="楷体" w:eastAsia="楷体" w:cs="楷体"/>
          <w:sz w:val="28"/>
          <w:szCs w:val="28"/>
        </w:rPr>
        <w:t>的法定代表人，现授权委托</w:t>
      </w:r>
      <w:r>
        <w:rPr>
          <w:rFonts w:ascii="Calibri" w:hAnsi="Calibri" w:eastAsia="楷体" w:cs="Calibri"/>
          <w:sz w:val="28"/>
          <w:szCs w:val="28"/>
          <w:u w:val="single"/>
        </w:rPr>
        <w:t>   </w:t>
      </w:r>
      <w:r>
        <w:rPr>
          <w:rFonts w:hint="eastAsia" w:ascii="楷体" w:hAnsi="楷体" w:eastAsia="楷体" w:cs="楷体"/>
          <w:sz w:val="28"/>
          <w:szCs w:val="28"/>
          <w:u w:val="single"/>
        </w:rPr>
        <w:t>（单位名称）</w:t>
      </w:r>
      <w:r>
        <w:rPr>
          <w:rFonts w:ascii="Calibri" w:hAnsi="Calibri" w:eastAsia="楷体" w:cs="Calibri"/>
          <w:sz w:val="28"/>
          <w:szCs w:val="28"/>
          <w:u w:val="single"/>
        </w:rPr>
        <w:t>   </w:t>
      </w:r>
      <w:r>
        <w:rPr>
          <w:rFonts w:hint="eastAsia" w:ascii="楷体" w:hAnsi="楷体" w:eastAsia="楷体" w:cs="楷体"/>
          <w:sz w:val="28"/>
          <w:szCs w:val="28"/>
        </w:rPr>
        <w:t>的</w:t>
      </w:r>
      <w:r>
        <w:rPr>
          <w:rFonts w:ascii="Calibri" w:hAnsi="Calibri" w:eastAsia="楷体" w:cs="Calibri"/>
          <w:sz w:val="28"/>
          <w:szCs w:val="28"/>
        </w:rPr>
        <w:t> </w:t>
      </w:r>
      <w:r>
        <w:rPr>
          <w:rFonts w:ascii="Calibri" w:hAnsi="Calibri" w:eastAsia="楷体" w:cs="Calibri"/>
          <w:sz w:val="28"/>
          <w:szCs w:val="28"/>
          <w:u w:val="single"/>
        </w:rPr>
        <w:t> </w:t>
      </w:r>
      <w:r>
        <w:rPr>
          <w:rFonts w:hint="eastAsia" w:ascii="楷体" w:hAnsi="楷体" w:eastAsia="楷体" w:cs="楷体"/>
          <w:sz w:val="28"/>
          <w:szCs w:val="28"/>
          <w:u w:val="single"/>
        </w:rPr>
        <w:t>（姓名）</w:t>
      </w:r>
      <w:r>
        <w:rPr>
          <w:rFonts w:ascii="Calibri" w:hAnsi="Calibri" w:eastAsia="楷体" w:cs="Calibri"/>
          <w:sz w:val="28"/>
          <w:szCs w:val="28"/>
          <w:u w:val="single"/>
        </w:rPr>
        <w:t> </w:t>
      </w:r>
      <w:r>
        <w:rPr>
          <w:rFonts w:hint="eastAsia" w:ascii="楷体" w:hAnsi="楷体" w:eastAsia="楷体" w:cs="楷体"/>
          <w:sz w:val="28"/>
          <w:szCs w:val="28"/>
        </w:rPr>
        <w:t>为我公司法定代表人授权委托代理人，参加</w:t>
      </w:r>
      <w:r>
        <w:rPr>
          <w:rFonts w:ascii="Calibri" w:hAnsi="Calibri" w:eastAsia="楷体" w:cs="Calibri"/>
          <w:sz w:val="28"/>
          <w:szCs w:val="28"/>
          <w:u w:val="single"/>
        </w:rPr>
        <w:t>     </w:t>
      </w:r>
      <w:r>
        <w:rPr>
          <w:rFonts w:hint="eastAsia" w:ascii="楷体" w:hAnsi="楷体" w:eastAsia="楷体" w:cs="楷体"/>
          <w:sz w:val="28"/>
          <w:szCs w:val="28"/>
          <w:u w:val="single"/>
        </w:rPr>
        <w:t>招标人</w:t>
      </w:r>
      <w:r>
        <w:rPr>
          <w:rFonts w:ascii="Calibri" w:hAnsi="Calibri" w:eastAsia="楷体" w:cs="Calibri"/>
          <w:sz w:val="28"/>
          <w:szCs w:val="28"/>
          <w:u w:val="single"/>
        </w:rPr>
        <w:t>   </w:t>
      </w:r>
      <w:r>
        <w:rPr>
          <w:rFonts w:hint="eastAsia" w:ascii="楷体" w:hAnsi="楷体" w:eastAsia="楷体" w:cs="楷体"/>
          <w:sz w:val="28"/>
          <w:szCs w:val="28"/>
        </w:rPr>
        <w:t>的</w:t>
      </w:r>
      <w:r>
        <w:rPr>
          <w:rFonts w:ascii="Calibri" w:hAnsi="Calibri" w:eastAsia="楷体" w:cs="Calibri"/>
          <w:sz w:val="28"/>
          <w:szCs w:val="28"/>
        </w:rPr>
        <w:t>  </w:t>
      </w:r>
      <w:r>
        <w:rPr>
          <w:rFonts w:hint="eastAsia" w:ascii="楷体" w:hAnsi="楷体" w:eastAsia="楷体" w:cs="楷体"/>
          <w:sz w:val="28"/>
          <w:szCs w:val="28"/>
        </w:rPr>
        <w:t>(项目名称)</w:t>
      </w:r>
      <w:r>
        <w:rPr>
          <w:rFonts w:ascii="Calibri" w:hAnsi="Calibri" w:eastAsia="楷体" w:cs="Calibri"/>
          <w:sz w:val="28"/>
          <w:szCs w:val="28"/>
        </w:rPr>
        <w:t>  </w:t>
      </w:r>
      <w:r>
        <w:rPr>
          <w:rFonts w:hint="eastAsia" w:ascii="楷体" w:hAnsi="楷体" w:eastAsia="楷体" w:cs="楷体"/>
          <w:sz w:val="28"/>
          <w:szCs w:val="28"/>
        </w:rPr>
        <w:t>的投标活动。代理人在投标、开标、合同谈判过程中所签署的一切文件和处理与之有关的一切事务，我均予以承认。</w:t>
      </w: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代理人无转委托权，特此委托。</w:t>
      </w:r>
    </w:p>
    <w:p>
      <w:pPr>
        <w:spacing w:line="400" w:lineRule="exact"/>
        <w:rPr>
          <w:rFonts w:ascii="Calibri" w:hAnsi="Calibri" w:eastAsia="楷体" w:cs="Calibri"/>
          <w:sz w:val="28"/>
          <w:szCs w:val="28"/>
        </w:rPr>
      </w:pPr>
    </w:p>
    <w:p>
      <w:pPr>
        <w:spacing w:line="400" w:lineRule="exact"/>
        <w:rPr>
          <w:rFonts w:ascii="Calibri" w:hAnsi="Calibri" w:eastAsia="楷体" w:cs="Calibri"/>
          <w:sz w:val="28"/>
          <w:szCs w:val="28"/>
        </w:rPr>
      </w:pP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附：代理人身份证复印件</w:t>
      </w:r>
    </w:p>
    <w:p>
      <w:pPr>
        <w:spacing w:line="400" w:lineRule="exact"/>
        <w:rPr>
          <w:rFonts w:hint="eastAsia" w:ascii="楷体" w:hAnsi="楷体" w:eastAsia="楷体" w:cs="楷体"/>
          <w:sz w:val="28"/>
          <w:szCs w:val="28"/>
        </w:rPr>
      </w:pPr>
      <w:r>
        <w:rPr>
          <w:rFonts w:ascii="Calibri" w:hAnsi="Calibri" w:eastAsia="楷体" w:cs="Calibri"/>
          <w:sz w:val="28"/>
          <w:szCs w:val="28"/>
        </w:rPr>
        <w:t> </w:t>
      </w:r>
      <w:r>
        <w:rPr>
          <w:rFonts w:hint="eastAsia" w:ascii="楷体" w:hAnsi="楷体" w:eastAsia="楷体" w:cs="楷体"/>
          <w:sz w:val="28"/>
          <w:szCs w:val="28"/>
        </w:rPr>
        <w:t>授权代理人：</w:t>
      </w:r>
      <w:r>
        <w:rPr>
          <w:rFonts w:ascii="Calibri" w:hAnsi="Calibri" w:eastAsia="楷体" w:cs="Calibri"/>
          <w:sz w:val="28"/>
          <w:szCs w:val="28"/>
        </w:rPr>
        <w:t>   </w:t>
      </w:r>
      <w:r>
        <w:rPr>
          <w:rFonts w:hint="eastAsia" w:ascii="楷体" w:hAnsi="楷体" w:eastAsia="楷体" w:cs="楷体"/>
          <w:sz w:val="28"/>
          <w:szCs w:val="28"/>
        </w:rPr>
        <w:t>（签字或盖章）</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投</w:t>
      </w:r>
      <w:r>
        <w:rPr>
          <w:rFonts w:ascii="Calibri" w:hAnsi="Calibri" w:eastAsia="楷体" w:cs="Calibri"/>
          <w:sz w:val="28"/>
          <w:szCs w:val="28"/>
        </w:rPr>
        <w:t>  </w:t>
      </w:r>
      <w:r>
        <w:rPr>
          <w:rFonts w:hint="eastAsia" w:ascii="楷体" w:hAnsi="楷体" w:eastAsia="楷体" w:cs="楷体"/>
          <w:sz w:val="28"/>
          <w:szCs w:val="28"/>
        </w:rPr>
        <w:t>标</w:t>
      </w:r>
      <w:r>
        <w:rPr>
          <w:rFonts w:ascii="Calibri" w:hAnsi="Calibri" w:eastAsia="楷体" w:cs="Calibri"/>
          <w:sz w:val="28"/>
          <w:szCs w:val="28"/>
        </w:rPr>
        <w:t>  </w:t>
      </w:r>
      <w:r>
        <w:rPr>
          <w:rFonts w:hint="eastAsia" w:ascii="楷体" w:hAnsi="楷体" w:eastAsia="楷体" w:cs="楷体"/>
          <w:sz w:val="28"/>
          <w:szCs w:val="28"/>
        </w:rPr>
        <w:t>人：</w:t>
      </w:r>
      <w:r>
        <w:rPr>
          <w:rFonts w:ascii="Calibri" w:hAnsi="Calibri" w:eastAsia="楷体" w:cs="Calibri"/>
          <w:sz w:val="28"/>
          <w:szCs w:val="28"/>
        </w:rPr>
        <w:t> </w:t>
      </w:r>
      <w:r>
        <w:rPr>
          <w:rFonts w:hint="eastAsia" w:ascii="楷体" w:hAnsi="楷体" w:eastAsia="楷体" w:cs="楷体"/>
          <w:sz w:val="28"/>
          <w:szCs w:val="28"/>
        </w:rPr>
        <w:t>（盖章）</w:t>
      </w:r>
      <w:r>
        <w:rPr>
          <w:rFonts w:ascii="Calibri" w:hAnsi="Calibri" w:eastAsia="楷体" w:cs="Calibri"/>
          <w:sz w:val="28"/>
          <w:szCs w:val="28"/>
        </w:rPr>
        <w:t>   </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hint="eastAsia" w:ascii="楷体" w:hAnsi="楷体" w:eastAsia="楷体" w:cs="楷体"/>
          <w:sz w:val="28"/>
          <w:szCs w:val="28"/>
        </w:rPr>
      </w:pPr>
      <w:r>
        <w:rPr>
          <w:rFonts w:hint="eastAsia" w:ascii="楷体" w:hAnsi="楷体" w:eastAsia="楷体" w:cs="楷体"/>
          <w:sz w:val="28"/>
          <w:szCs w:val="28"/>
        </w:rPr>
        <w:t>法定代表人：</w:t>
      </w:r>
      <w:r>
        <w:rPr>
          <w:rFonts w:ascii="Calibri" w:hAnsi="Calibri" w:eastAsia="楷体" w:cs="Calibri"/>
          <w:sz w:val="28"/>
          <w:szCs w:val="28"/>
        </w:rPr>
        <w:t>   </w:t>
      </w:r>
      <w:r>
        <w:rPr>
          <w:rFonts w:hint="eastAsia" w:ascii="楷体" w:hAnsi="楷体" w:eastAsia="楷体" w:cs="楷体"/>
          <w:sz w:val="28"/>
          <w:szCs w:val="28"/>
        </w:rPr>
        <w:t>（签字或盖章）</w:t>
      </w:r>
    </w:p>
    <w:p>
      <w:pPr>
        <w:spacing w:line="400" w:lineRule="exact"/>
        <w:rPr>
          <w:rFonts w:ascii="Calibri" w:hAnsi="Calibri" w:eastAsia="楷体" w:cs="Calibri"/>
          <w:sz w:val="28"/>
          <w:szCs w:val="28"/>
        </w:rPr>
      </w:pPr>
      <w:r>
        <w:rPr>
          <w:rFonts w:ascii="Calibri" w:hAnsi="Calibri" w:eastAsia="楷体" w:cs="Calibri"/>
          <w:sz w:val="28"/>
          <w:szCs w:val="28"/>
        </w:rPr>
        <w:t>                </w:t>
      </w:r>
    </w:p>
    <w:p>
      <w:pPr>
        <w:spacing w:line="400" w:lineRule="exact"/>
        <w:ind w:firstLine="5320" w:firstLineChars="1900"/>
        <w:rPr>
          <w:rFonts w:ascii="楷体" w:hAnsi="楷体" w:eastAsia="楷体" w:cs="楷体"/>
          <w:sz w:val="28"/>
          <w:szCs w:val="28"/>
        </w:rPr>
      </w:pPr>
    </w:p>
    <w:p>
      <w:pPr>
        <w:spacing w:line="400" w:lineRule="exact"/>
        <w:ind w:firstLine="5320" w:firstLineChars="1900"/>
        <w:rPr>
          <w:rFonts w:hint="eastAsia" w:ascii="楷体" w:hAnsi="楷体" w:eastAsia="楷体" w:cs="楷体"/>
          <w:sz w:val="28"/>
          <w:szCs w:val="28"/>
        </w:rPr>
      </w:pPr>
      <w:r>
        <w:rPr>
          <w:rFonts w:hint="eastAsia" w:ascii="楷体" w:hAnsi="楷体" w:eastAsia="楷体" w:cs="楷体"/>
          <w:sz w:val="28"/>
          <w:szCs w:val="28"/>
        </w:rPr>
        <w:t>日</w:t>
      </w:r>
      <w:r>
        <w:rPr>
          <w:rFonts w:ascii="Calibri" w:hAnsi="Calibri" w:eastAsia="楷体" w:cs="Calibri"/>
          <w:sz w:val="28"/>
          <w:szCs w:val="28"/>
        </w:rPr>
        <w:t>   </w:t>
      </w:r>
      <w:r>
        <w:rPr>
          <w:rFonts w:hint="eastAsia" w:ascii="楷体" w:hAnsi="楷体" w:eastAsia="楷体" w:cs="楷体"/>
          <w:sz w:val="28"/>
          <w:szCs w:val="28"/>
        </w:rPr>
        <w:t>期：</w:t>
      </w:r>
      <w:r>
        <w:rPr>
          <w:rFonts w:ascii="Calibri" w:hAnsi="Calibri" w:eastAsia="楷体" w:cs="Calibri"/>
          <w:sz w:val="28"/>
          <w:szCs w:val="28"/>
        </w:rPr>
        <w:t>  </w:t>
      </w:r>
      <w:r>
        <w:rPr>
          <w:rFonts w:hint="eastAsia" w:ascii="楷体" w:hAnsi="楷体" w:eastAsia="楷体" w:cs="楷体"/>
          <w:sz w:val="28"/>
          <w:szCs w:val="28"/>
        </w:rPr>
        <w:t>年</w:t>
      </w:r>
      <w:r>
        <w:rPr>
          <w:rFonts w:ascii="Calibri" w:hAnsi="Calibri" w:eastAsia="楷体" w:cs="Calibri"/>
          <w:sz w:val="28"/>
          <w:szCs w:val="28"/>
        </w:rPr>
        <w:t>   </w:t>
      </w:r>
      <w:r>
        <w:rPr>
          <w:rFonts w:hint="eastAsia" w:ascii="楷体" w:hAnsi="楷体" w:eastAsia="楷体" w:cs="楷体"/>
          <w:sz w:val="28"/>
          <w:szCs w:val="28"/>
        </w:rPr>
        <w:t>月</w:t>
      </w:r>
      <w:r>
        <w:rPr>
          <w:rFonts w:ascii="Calibri" w:hAnsi="Calibri" w:eastAsia="楷体" w:cs="Calibri"/>
          <w:sz w:val="28"/>
          <w:szCs w:val="28"/>
        </w:rPr>
        <w:t>   </w:t>
      </w:r>
      <w:r>
        <w:rPr>
          <w:rFonts w:hint="eastAsia" w:ascii="楷体" w:hAnsi="楷体" w:eastAsia="楷体" w:cs="楷体"/>
          <w:sz w:val="28"/>
          <w:szCs w:val="28"/>
        </w:rPr>
        <w:t>日</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pStyle w:val="2"/>
      </w:pPr>
    </w:p>
    <w:p>
      <w:pPr>
        <w:pStyle w:val="2"/>
      </w:pPr>
    </w:p>
    <w:p>
      <w:pPr>
        <w:pStyle w:val="2"/>
      </w:pPr>
    </w:p>
    <w:p>
      <w:pPr>
        <w:pStyle w:val="2"/>
      </w:pPr>
    </w:p>
    <w:p>
      <w:pPr>
        <w:pStyle w:val="2"/>
      </w:pPr>
    </w:p>
    <w:p>
      <w:pPr>
        <w:pStyle w:val="2"/>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r>
        <w:rPr>
          <w:rFonts w:hint="eastAsia" w:ascii="楷体" w:hAnsi="楷体" w:eastAsia="楷体" w:cs="楷体"/>
          <w:sz w:val="28"/>
          <w:szCs w:val="28"/>
        </w:rPr>
        <w:t>4</w:t>
      </w:r>
      <w:r>
        <w:rPr>
          <w:rFonts w:ascii="楷体" w:hAnsi="楷体" w:eastAsia="楷体" w:cs="楷体"/>
          <w:sz w:val="28"/>
          <w:szCs w:val="28"/>
        </w:rPr>
        <w:t>.</w:t>
      </w:r>
      <w:r>
        <w:rPr>
          <w:rFonts w:hint="eastAsia" w:ascii="楷体" w:hAnsi="楷体" w:eastAsia="楷体" w:cs="楷体"/>
          <w:sz w:val="28"/>
          <w:szCs w:val="28"/>
        </w:rPr>
        <w:t>报价人资格证明文件（详见报价人须知前附表）：营业执照、业绩证明文件、资质证明文件等。</w:t>
      </w: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p>
    <w:p>
      <w:pPr>
        <w:spacing w:line="400" w:lineRule="exact"/>
        <w:rPr>
          <w:rFonts w:ascii="楷体" w:hAnsi="楷体" w:eastAsia="楷体" w:cs="楷体"/>
          <w:sz w:val="28"/>
          <w:szCs w:val="28"/>
        </w:rPr>
      </w:pPr>
      <w:r>
        <w:rPr>
          <w:rFonts w:hint="eastAsia" w:ascii="楷体" w:hAnsi="楷体" w:eastAsia="楷体" w:cs="楷体"/>
          <w:sz w:val="28"/>
          <w:szCs w:val="28"/>
        </w:rPr>
        <w:br w:type="page"/>
      </w:r>
      <w:r>
        <w:rPr>
          <w:rFonts w:ascii="楷体" w:hAnsi="楷体" w:eastAsia="楷体" w:cs="楷体"/>
          <w:sz w:val="28"/>
          <w:szCs w:val="28"/>
        </w:rPr>
        <w:t>5</w:t>
      </w:r>
      <w:r>
        <w:rPr>
          <w:rFonts w:hint="eastAsia" w:ascii="楷体" w:hAnsi="楷体" w:eastAsia="楷体" w:cs="楷体"/>
          <w:sz w:val="28"/>
          <w:szCs w:val="28"/>
        </w:rPr>
        <w:t>.报价表</w:t>
      </w:r>
    </w:p>
    <w:tbl>
      <w:tblPr>
        <w:tblStyle w:val="27"/>
        <w:tblpPr w:leftFromText="180" w:rightFromText="180" w:vertAnchor="text" w:horzAnchor="page" w:tblpX="1720" w:tblpY="479"/>
        <w:tblOverlap w:val="never"/>
        <w:tblW w:w="899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5140"/>
        <w:gridCol w:w="294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919" w:type="dxa"/>
            <w:vAlign w:val="center"/>
          </w:tcPr>
          <w:p>
            <w:pPr>
              <w:rPr>
                <w:rFonts w:ascii="楷体" w:hAnsi="楷体" w:eastAsia="楷体" w:cs="楷体"/>
                <w:b/>
                <w:sz w:val="28"/>
                <w:szCs w:val="28"/>
              </w:rPr>
            </w:pPr>
            <w:r>
              <w:rPr>
                <w:rFonts w:hint="eastAsia" w:ascii="楷体" w:hAnsi="楷体" w:eastAsia="楷体" w:cs="楷体"/>
                <w:b/>
                <w:sz w:val="28"/>
                <w:szCs w:val="28"/>
              </w:rPr>
              <w:t>序号</w:t>
            </w:r>
          </w:p>
        </w:tc>
        <w:tc>
          <w:tcPr>
            <w:tcW w:w="5140" w:type="dxa"/>
            <w:vAlign w:val="center"/>
          </w:tcPr>
          <w:p>
            <w:pPr>
              <w:ind w:firstLine="281" w:firstLineChars="100"/>
              <w:jc w:val="center"/>
              <w:rPr>
                <w:rFonts w:ascii="楷体" w:hAnsi="楷体" w:eastAsia="楷体" w:cs="楷体"/>
                <w:b/>
                <w:sz w:val="28"/>
                <w:szCs w:val="28"/>
              </w:rPr>
            </w:pPr>
            <w:r>
              <w:rPr>
                <w:rFonts w:hint="eastAsia" w:ascii="楷体" w:hAnsi="楷体" w:eastAsia="楷体" w:cs="楷体"/>
                <w:b/>
                <w:sz w:val="28"/>
                <w:szCs w:val="28"/>
              </w:rPr>
              <w:t>项目名称</w:t>
            </w:r>
          </w:p>
        </w:tc>
        <w:tc>
          <w:tcPr>
            <w:tcW w:w="2940" w:type="dxa"/>
            <w:vAlign w:val="center"/>
          </w:tcPr>
          <w:p>
            <w:pPr>
              <w:jc w:val="center"/>
              <w:rPr>
                <w:rFonts w:ascii="楷体" w:hAnsi="楷体" w:eastAsia="楷体" w:cs="楷体"/>
                <w:b/>
                <w:sz w:val="28"/>
                <w:szCs w:val="28"/>
              </w:rPr>
            </w:pPr>
            <w:r>
              <w:rPr>
                <w:rFonts w:hint="eastAsia" w:ascii="楷体" w:hAnsi="楷体" w:eastAsia="楷体" w:cs="楷体"/>
                <w:b/>
                <w:sz w:val="28"/>
                <w:szCs w:val="28"/>
              </w:rPr>
              <w:t>费率（%）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trPr>
        <w:tc>
          <w:tcPr>
            <w:tcW w:w="919" w:type="dxa"/>
            <w:vAlign w:val="center"/>
          </w:tcPr>
          <w:p>
            <w:pPr>
              <w:rPr>
                <w:rFonts w:ascii="楷体" w:hAnsi="楷体" w:eastAsia="楷体" w:cs="楷体"/>
                <w:sz w:val="28"/>
                <w:szCs w:val="28"/>
              </w:rPr>
            </w:pPr>
            <w:r>
              <w:rPr>
                <w:rFonts w:hint="eastAsia" w:ascii="楷体" w:hAnsi="楷体" w:eastAsia="楷体" w:cs="楷体"/>
                <w:sz w:val="28"/>
                <w:szCs w:val="28"/>
              </w:rPr>
              <w:t>1</w:t>
            </w:r>
          </w:p>
        </w:tc>
        <w:tc>
          <w:tcPr>
            <w:tcW w:w="5140" w:type="dxa"/>
            <w:vAlign w:val="center"/>
          </w:tcPr>
          <w:p>
            <w:pPr>
              <w:rPr>
                <w:rFonts w:ascii="楷体" w:hAnsi="楷体" w:eastAsia="楷体" w:cs="楷体"/>
                <w:sz w:val="28"/>
                <w:szCs w:val="28"/>
              </w:rPr>
            </w:pPr>
            <w:r>
              <w:rPr>
                <w:rFonts w:hint="eastAsia" w:ascii="楷体" w:hAnsi="楷体" w:eastAsia="楷体" w:cs="楷体"/>
                <w:sz w:val="28"/>
                <w:szCs w:val="28"/>
              </w:rPr>
              <w:t>滁州工投新能源开发有限公司202</w:t>
            </w:r>
            <w:r>
              <w:rPr>
                <w:rFonts w:ascii="楷体" w:hAnsi="楷体" w:eastAsia="楷体" w:cs="楷体"/>
                <w:sz w:val="28"/>
                <w:szCs w:val="28"/>
              </w:rPr>
              <w:t>4</w:t>
            </w:r>
            <w:r>
              <w:rPr>
                <w:rFonts w:hint="eastAsia" w:ascii="楷体" w:hAnsi="楷体" w:eastAsia="楷体" w:cs="楷体"/>
                <w:sz w:val="28"/>
                <w:szCs w:val="28"/>
              </w:rPr>
              <w:t>年度充电站设计服务</w:t>
            </w:r>
          </w:p>
        </w:tc>
        <w:tc>
          <w:tcPr>
            <w:tcW w:w="2940" w:type="dxa"/>
            <w:vAlign w:val="center"/>
          </w:tcPr>
          <w:p>
            <w:pPr>
              <w:jc w:val="center"/>
              <w:rPr>
                <w:rFonts w:ascii="楷体" w:hAnsi="楷体" w:eastAsia="楷体" w:cs="楷体"/>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8999" w:type="dxa"/>
            <w:gridSpan w:val="3"/>
            <w:vAlign w:val="center"/>
          </w:tcPr>
          <w:p>
            <w:pPr>
              <w:rPr>
                <w:rFonts w:ascii="楷体" w:hAnsi="楷体" w:eastAsia="楷体" w:cs="楷体"/>
                <w:sz w:val="28"/>
                <w:szCs w:val="28"/>
              </w:rPr>
            </w:pPr>
            <w:r>
              <w:rPr>
                <w:rFonts w:hint="eastAsia" w:ascii="楷体" w:hAnsi="楷体" w:eastAsia="楷体" w:cs="楷体"/>
                <w:sz w:val="28"/>
                <w:szCs w:val="28"/>
              </w:rPr>
              <w:t>服务期：自合同签订之日至2</w:t>
            </w:r>
            <w:r>
              <w:rPr>
                <w:rFonts w:ascii="楷体" w:hAnsi="楷体" w:eastAsia="楷体" w:cs="楷体"/>
                <w:sz w:val="28"/>
                <w:szCs w:val="28"/>
              </w:rPr>
              <w:t>024</w:t>
            </w:r>
            <w:r>
              <w:rPr>
                <w:rFonts w:hint="eastAsia" w:ascii="楷体" w:hAnsi="楷体" w:eastAsia="楷体" w:cs="楷体"/>
                <w:sz w:val="28"/>
                <w:szCs w:val="28"/>
              </w:rPr>
              <w:t>年1</w:t>
            </w:r>
            <w:r>
              <w:rPr>
                <w:rFonts w:ascii="楷体" w:hAnsi="楷体" w:eastAsia="楷体" w:cs="楷体"/>
                <w:sz w:val="28"/>
                <w:szCs w:val="28"/>
              </w:rPr>
              <w:t>2</w:t>
            </w:r>
            <w:r>
              <w:rPr>
                <w:rFonts w:hint="eastAsia" w:ascii="楷体" w:hAnsi="楷体" w:eastAsia="楷体" w:cs="楷体"/>
                <w:sz w:val="28"/>
                <w:szCs w:val="28"/>
              </w:rPr>
              <w:t>月3</w:t>
            </w:r>
            <w:r>
              <w:rPr>
                <w:rFonts w:ascii="楷体" w:hAnsi="楷体" w:eastAsia="楷体" w:cs="楷体"/>
                <w:sz w:val="28"/>
                <w:szCs w:val="28"/>
              </w:rPr>
              <w:t>1</w:t>
            </w:r>
            <w:r>
              <w:rPr>
                <w:rFonts w:hint="eastAsia" w:ascii="楷体" w:hAnsi="楷体" w:eastAsia="楷体" w:cs="楷体"/>
                <w:sz w:val="28"/>
                <w:szCs w:val="28"/>
              </w:rPr>
              <w:t>日止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8999" w:type="dxa"/>
            <w:gridSpan w:val="3"/>
            <w:vAlign w:val="center"/>
          </w:tcPr>
          <w:p>
            <w:pPr>
              <w:rPr>
                <w:rFonts w:ascii="楷体" w:hAnsi="楷体" w:eastAsia="楷体" w:cs="楷体"/>
                <w:sz w:val="28"/>
                <w:szCs w:val="28"/>
              </w:rPr>
            </w:pPr>
            <w:r>
              <w:rPr>
                <w:rFonts w:hint="eastAsia" w:ascii="楷体" w:hAnsi="楷体" w:eastAsia="楷体" w:cs="楷体"/>
                <w:sz w:val="28"/>
                <w:szCs w:val="28"/>
              </w:rPr>
              <w:t>质量：合格，满足现行国家、地方法律法规要求</w:t>
            </w:r>
          </w:p>
        </w:tc>
      </w:tr>
    </w:tbl>
    <w:p>
      <w:pPr>
        <w:pStyle w:val="26"/>
        <w:ind w:firstLine="560"/>
      </w:pPr>
    </w:p>
    <w:p>
      <w:pPr>
        <w:pStyle w:val="26"/>
        <w:ind w:firstLine="560"/>
      </w:pPr>
    </w:p>
    <w:p>
      <w:pPr>
        <w:spacing w:after="156" w:afterLines="50"/>
        <w:ind w:firstLine="3360" w:firstLineChars="1400"/>
        <w:rPr>
          <w:rFonts w:ascii="仿宋_GB2312" w:hAnsi="仿宋_GB2312" w:eastAsia="仿宋_GB2312" w:cs="仿宋_GB2312"/>
          <w:sz w:val="24"/>
        </w:rPr>
      </w:pPr>
    </w:p>
    <w:p>
      <w:pPr>
        <w:jc w:val="center"/>
        <w:rPr>
          <w:rFonts w:ascii="楷体" w:hAnsi="楷体" w:eastAsia="楷体" w:cs="楷体"/>
          <w:sz w:val="28"/>
          <w:szCs w:val="28"/>
        </w:rPr>
      </w:pPr>
      <w:r>
        <w:rPr>
          <w:rFonts w:hint="eastAsia" w:ascii="楷体" w:hAnsi="楷体" w:eastAsia="楷体" w:cs="楷体"/>
          <w:sz w:val="28"/>
          <w:szCs w:val="28"/>
        </w:rPr>
        <w:t xml:space="preserve">                          报价人（公章）：               </w:t>
      </w:r>
    </w:p>
    <w:p>
      <w:pPr>
        <w:jc w:val="center"/>
        <w:rPr>
          <w:rFonts w:ascii="楷体" w:hAnsi="楷体" w:eastAsia="楷体" w:cs="楷体"/>
          <w:sz w:val="28"/>
          <w:szCs w:val="28"/>
        </w:rPr>
      </w:pPr>
      <w:r>
        <w:rPr>
          <w:rFonts w:hint="eastAsia" w:ascii="楷体" w:hAnsi="楷体" w:eastAsia="楷体" w:cs="楷体"/>
          <w:sz w:val="28"/>
          <w:szCs w:val="28"/>
        </w:rPr>
        <w:t xml:space="preserve">                日期：</w:t>
      </w:r>
    </w:p>
    <w:p>
      <w:pPr>
        <w:rPr>
          <w:rFonts w:ascii="楷体" w:hAnsi="楷体" w:eastAsia="楷体" w:cs="楷体"/>
          <w:sz w:val="28"/>
          <w:szCs w:val="28"/>
        </w:rPr>
      </w:pPr>
    </w:p>
    <w:p>
      <w:pPr>
        <w:rPr>
          <w:rFonts w:ascii="楷体" w:hAnsi="楷体" w:eastAsia="楷体" w:cs="楷体"/>
          <w:sz w:val="28"/>
          <w:szCs w:val="28"/>
        </w:rPr>
      </w:pPr>
      <w:r>
        <w:rPr>
          <w:rFonts w:hint="eastAsia" w:ascii="楷体" w:hAnsi="楷体" w:eastAsia="楷体" w:cs="楷体"/>
          <w:sz w:val="28"/>
          <w:szCs w:val="28"/>
        </w:rPr>
        <w:t>注：本次设计费用包含6%增值税专用发票。</w:t>
      </w:r>
    </w:p>
    <w:p>
      <w:pPr>
        <w:pStyle w:val="2"/>
      </w:pPr>
    </w:p>
    <w:p>
      <w:pPr>
        <w:pStyle w:val="2"/>
      </w:pPr>
    </w:p>
    <w:p>
      <w:pPr>
        <w:pStyle w:val="2"/>
      </w:pPr>
    </w:p>
    <w:p>
      <w:pPr>
        <w:pStyle w:val="2"/>
      </w:pPr>
    </w:p>
    <w:p>
      <w:pPr>
        <w:pStyle w:val="2"/>
      </w:pPr>
    </w:p>
    <w:p>
      <w:pPr>
        <w:spacing w:line="400" w:lineRule="exact"/>
        <w:rPr>
          <w:rFonts w:ascii="楷体" w:hAnsi="楷体" w:eastAsia="楷体" w:cs="楷体"/>
          <w:sz w:val="28"/>
          <w:szCs w:val="28"/>
        </w:rPr>
      </w:pPr>
    </w:p>
    <w:p>
      <w:pPr>
        <w:pStyle w:val="2"/>
      </w:pPr>
    </w:p>
    <w:p>
      <w:pPr>
        <w:pStyle w:val="2"/>
      </w:pPr>
    </w:p>
    <w:p>
      <w:pPr>
        <w:pStyle w:val="2"/>
      </w:pPr>
    </w:p>
    <w:p>
      <w:pPr>
        <w:pStyle w:val="2"/>
      </w:pPr>
    </w:p>
    <w:p>
      <w:pPr>
        <w:pStyle w:val="2"/>
        <w:rPr>
          <w:rFonts w:hint="eastAsia"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b/>
          <w:bCs/>
          <w:sz w:val="28"/>
          <w:szCs w:val="28"/>
        </w:rPr>
        <w:t>诚信投标承诺书</w:t>
      </w:r>
    </w:p>
    <w:p>
      <w:pPr>
        <w:pStyle w:val="2"/>
        <w:rPr>
          <w:rFonts w:hint="eastAsia" w:ascii="楷体" w:hAnsi="楷体" w:eastAsia="楷体" w:cs="楷体"/>
          <w:sz w:val="28"/>
          <w:szCs w:val="28"/>
        </w:rPr>
      </w:pPr>
      <w:r>
        <w:rPr>
          <w:rFonts w:hint="eastAsia" w:ascii="楷体" w:hAnsi="楷体" w:eastAsia="楷体" w:cs="楷体"/>
          <w:sz w:val="28"/>
          <w:szCs w:val="28"/>
        </w:rPr>
        <w:t>本人以企业法定代表人的身份郑重承诺：</w:t>
      </w:r>
    </w:p>
    <w:p>
      <w:pPr>
        <w:pStyle w:val="2"/>
        <w:rPr>
          <w:rFonts w:hint="eastAsia" w:ascii="楷体" w:hAnsi="楷体" w:eastAsia="楷体" w:cs="楷体"/>
          <w:sz w:val="28"/>
          <w:szCs w:val="28"/>
        </w:rPr>
      </w:pPr>
      <w:r>
        <w:rPr>
          <w:rFonts w:hint="eastAsia" w:ascii="楷体" w:hAnsi="楷体" w:eastAsia="楷体" w:cs="楷体"/>
          <w:sz w:val="28"/>
          <w:szCs w:val="28"/>
        </w:rPr>
        <w:t>一、将遵循公开、公正和诚实信用的原则自愿参加                   项目的投标，所提供的一切材料都是真实、有效、合法的；</w:t>
      </w:r>
    </w:p>
    <w:p>
      <w:pPr>
        <w:pStyle w:val="2"/>
        <w:rPr>
          <w:rFonts w:hint="eastAsia" w:ascii="楷体" w:hAnsi="楷体" w:eastAsia="楷体" w:cs="楷体"/>
          <w:sz w:val="28"/>
          <w:szCs w:val="28"/>
        </w:rPr>
      </w:pPr>
      <w:r>
        <w:rPr>
          <w:rFonts w:hint="eastAsia" w:ascii="楷体" w:hAnsi="楷体" w:eastAsia="楷体" w:cs="楷体"/>
          <w:sz w:val="28"/>
          <w:szCs w:val="28"/>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pStyle w:val="2"/>
        <w:rPr>
          <w:rFonts w:hint="eastAsia" w:ascii="楷体" w:hAnsi="楷体" w:eastAsia="楷体" w:cs="楷体"/>
          <w:sz w:val="28"/>
          <w:szCs w:val="28"/>
        </w:rPr>
      </w:pPr>
      <w:r>
        <w:rPr>
          <w:rFonts w:hint="eastAsia" w:ascii="楷体" w:hAnsi="楷体" w:eastAsia="楷体" w:cs="楷体"/>
          <w:sz w:val="28"/>
          <w:szCs w:val="28"/>
        </w:rPr>
        <w:t>三、不出借、转让资质证书，不让他人挂靠投标，不以他人名义投标或者以其他方式弄虚作假，骗取中标；</w:t>
      </w:r>
    </w:p>
    <w:p>
      <w:pPr>
        <w:pStyle w:val="2"/>
        <w:rPr>
          <w:rFonts w:hint="eastAsia" w:ascii="楷体" w:hAnsi="楷体" w:eastAsia="楷体" w:cs="楷体"/>
          <w:sz w:val="28"/>
          <w:szCs w:val="28"/>
        </w:rPr>
      </w:pPr>
      <w:r>
        <w:rPr>
          <w:rFonts w:hint="eastAsia" w:ascii="楷体" w:hAnsi="楷体" w:eastAsia="楷体" w:cs="楷体"/>
          <w:sz w:val="28"/>
          <w:szCs w:val="28"/>
        </w:rPr>
        <w:t>四、不与其他投标人相互串通投标报价，不排挤其他投标人的公平竞争、损害招标人的合法权益；</w:t>
      </w:r>
    </w:p>
    <w:p>
      <w:pPr>
        <w:pStyle w:val="2"/>
        <w:rPr>
          <w:rFonts w:hint="eastAsia" w:ascii="楷体" w:hAnsi="楷体" w:eastAsia="楷体" w:cs="楷体"/>
          <w:sz w:val="28"/>
          <w:szCs w:val="28"/>
        </w:rPr>
      </w:pPr>
      <w:r>
        <w:rPr>
          <w:rFonts w:hint="eastAsia" w:ascii="楷体" w:hAnsi="楷体" w:eastAsia="楷体" w:cs="楷体"/>
          <w:sz w:val="28"/>
          <w:szCs w:val="28"/>
        </w:rPr>
        <w:t>五、不与招标人、招标代理机构或其他投标人串通投标，损害国家利益、社会公共利益或者他人的合法权益；</w:t>
      </w:r>
    </w:p>
    <w:p>
      <w:pPr>
        <w:pStyle w:val="2"/>
        <w:rPr>
          <w:rFonts w:hint="eastAsia" w:ascii="楷体" w:hAnsi="楷体" w:eastAsia="楷体" w:cs="楷体"/>
          <w:sz w:val="28"/>
          <w:szCs w:val="28"/>
        </w:rPr>
      </w:pPr>
      <w:r>
        <w:rPr>
          <w:rFonts w:hint="eastAsia" w:ascii="楷体" w:hAnsi="楷体" w:eastAsia="楷体" w:cs="楷体"/>
          <w:sz w:val="28"/>
          <w:szCs w:val="28"/>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pStyle w:val="2"/>
        <w:rPr>
          <w:rFonts w:hint="eastAsia" w:ascii="楷体" w:hAnsi="楷体" w:eastAsia="楷体" w:cs="楷体"/>
          <w:sz w:val="28"/>
          <w:szCs w:val="28"/>
        </w:rPr>
      </w:pPr>
      <w:r>
        <w:rPr>
          <w:rFonts w:hint="eastAsia" w:ascii="楷体" w:hAnsi="楷体" w:eastAsia="楷体" w:cs="楷体"/>
          <w:sz w:val="28"/>
          <w:szCs w:val="28"/>
        </w:rPr>
        <w:t>七、严格遵守开标现场纪律，服从监管人员管理；</w:t>
      </w:r>
    </w:p>
    <w:p>
      <w:pPr>
        <w:pStyle w:val="2"/>
        <w:rPr>
          <w:rFonts w:hint="eastAsia" w:ascii="楷体" w:hAnsi="楷体" w:eastAsia="楷体" w:cs="楷体"/>
          <w:sz w:val="28"/>
          <w:szCs w:val="28"/>
        </w:rPr>
      </w:pPr>
      <w:r>
        <w:rPr>
          <w:rFonts w:hint="eastAsia" w:ascii="楷体" w:hAnsi="楷体" w:eastAsia="楷体" w:cs="楷体"/>
          <w:sz w:val="28"/>
          <w:szCs w:val="28"/>
        </w:rPr>
        <w:t>八、保证中标后不转包，若有分包征得招标人同意；</w:t>
      </w:r>
    </w:p>
    <w:p>
      <w:pPr>
        <w:pStyle w:val="2"/>
        <w:rPr>
          <w:rFonts w:hint="eastAsia" w:ascii="楷体" w:hAnsi="楷体" w:eastAsia="楷体" w:cs="楷体"/>
          <w:sz w:val="28"/>
          <w:szCs w:val="28"/>
        </w:rPr>
      </w:pPr>
      <w:r>
        <w:rPr>
          <w:rFonts w:hint="eastAsia" w:ascii="楷体" w:hAnsi="楷体" w:eastAsia="楷体" w:cs="楷体"/>
          <w:sz w:val="28"/>
          <w:szCs w:val="28"/>
        </w:rPr>
        <w:t>九、保证中标之后，按照投标文件要求提供相关后续服务；</w:t>
      </w:r>
    </w:p>
    <w:p>
      <w:pPr>
        <w:pStyle w:val="2"/>
        <w:rPr>
          <w:rFonts w:hint="eastAsia" w:ascii="楷体" w:hAnsi="楷体" w:eastAsia="楷体" w:cs="楷体"/>
          <w:sz w:val="28"/>
          <w:szCs w:val="28"/>
        </w:rPr>
      </w:pPr>
      <w:r>
        <w:rPr>
          <w:rFonts w:hint="eastAsia" w:ascii="楷体" w:hAnsi="楷体" w:eastAsia="楷体" w:cs="楷体"/>
          <w:sz w:val="28"/>
          <w:szCs w:val="28"/>
        </w:rPr>
        <w:t>十、保证企业及所属相关人员在本次投标中无行贿等犯罪行为；</w:t>
      </w:r>
    </w:p>
    <w:p>
      <w:pPr>
        <w:pStyle w:val="2"/>
        <w:rPr>
          <w:rFonts w:hint="eastAsia" w:ascii="楷体" w:hAnsi="楷体" w:eastAsia="楷体" w:cs="楷体"/>
          <w:sz w:val="28"/>
          <w:szCs w:val="28"/>
        </w:rPr>
      </w:pPr>
      <w:r>
        <w:rPr>
          <w:rFonts w:hint="eastAsia" w:ascii="楷体" w:hAnsi="楷体" w:eastAsia="楷体" w:cs="楷体"/>
          <w:sz w:val="28"/>
          <w:szCs w:val="28"/>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pStyle w:val="2"/>
        <w:ind w:firstLine="560" w:firstLineChars="200"/>
        <w:rPr>
          <w:rFonts w:ascii="楷体" w:hAnsi="楷体" w:eastAsia="楷体" w:cs="楷体"/>
          <w:sz w:val="28"/>
          <w:szCs w:val="28"/>
        </w:rPr>
      </w:pPr>
      <w:r>
        <w:rPr>
          <w:rFonts w:hint="eastAsia" w:ascii="楷体" w:hAnsi="楷体" w:eastAsia="楷体" w:cs="楷体"/>
          <w:sz w:val="28"/>
          <w:szCs w:val="28"/>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pStyle w:val="2"/>
        <w:ind w:firstLine="560" w:firstLineChars="200"/>
        <w:rPr>
          <w:rFonts w:hint="eastAsia" w:ascii="楷体" w:hAnsi="楷体" w:eastAsia="楷体" w:cs="楷体"/>
          <w:sz w:val="28"/>
          <w:szCs w:val="28"/>
        </w:rPr>
      </w:pPr>
      <w:r>
        <w:rPr>
          <w:rFonts w:hint="eastAsia" w:ascii="楷体" w:hAnsi="楷体" w:eastAsia="楷体" w:cs="楷体"/>
          <w:sz w:val="28"/>
          <w:szCs w:val="28"/>
        </w:rPr>
        <w:t>开户银行：                          基本账户：</w:t>
      </w:r>
    </w:p>
    <w:p>
      <w:pPr>
        <w:pStyle w:val="2"/>
        <w:ind w:firstLine="560" w:firstLineChars="200"/>
        <w:rPr>
          <w:rFonts w:hint="eastAsia" w:ascii="楷体" w:hAnsi="楷体" w:eastAsia="楷体" w:cs="楷体"/>
          <w:sz w:val="28"/>
          <w:szCs w:val="28"/>
        </w:rPr>
      </w:pPr>
      <w:r>
        <w:rPr>
          <w:rFonts w:hint="eastAsia" w:ascii="楷体" w:hAnsi="楷体" w:eastAsia="楷体" w:cs="楷体"/>
          <w:sz w:val="28"/>
          <w:szCs w:val="28"/>
        </w:rPr>
        <w:t>投标单位（盖单位章）：          法定代表人（签字或盖章）：</w:t>
      </w:r>
    </w:p>
    <w:p>
      <w:pPr>
        <w:pStyle w:val="2"/>
        <w:ind w:firstLine="560" w:firstLineChars="200"/>
        <w:rPr>
          <w:rFonts w:ascii="楷体" w:hAnsi="楷体" w:eastAsia="楷体" w:cs="楷体"/>
          <w:sz w:val="28"/>
          <w:szCs w:val="28"/>
        </w:rPr>
      </w:pPr>
    </w:p>
    <w:p>
      <w:pPr>
        <w:pStyle w:val="2"/>
        <w:ind w:firstLine="5040" w:firstLineChars="1800"/>
        <w:rPr>
          <w:rFonts w:hint="eastAsia" w:ascii="楷体" w:hAnsi="楷体" w:eastAsia="楷体" w:cs="楷体"/>
          <w:sz w:val="28"/>
          <w:szCs w:val="28"/>
        </w:rPr>
      </w:pPr>
      <w:r>
        <w:rPr>
          <w:rFonts w:hint="eastAsia" w:ascii="楷体" w:hAnsi="楷体" w:eastAsia="楷体" w:cs="楷体"/>
          <w:sz w:val="28"/>
          <w:szCs w:val="28"/>
        </w:rPr>
        <w:t>日期：   年     月     日</w:t>
      </w: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p>
      <w:pPr>
        <w:pStyle w:val="2"/>
        <w:ind w:firstLine="560" w:firstLineChars="200"/>
        <w:rPr>
          <w:rFonts w:ascii="楷体" w:hAnsi="楷体" w:eastAsia="楷体" w:cs="楷体"/>
          <w:sz w:val="28"/>
          <w:szCs w:val="28"/>
        </w:rPr>
      </w:pPr>
    </w:p>
    <w:bookmarkEnd w:id="8"/>
    <w:p>
      <w:pPr>
        <w:pStyle w:val="2"/>
        <w:rPr>
          <w:rFonts w:hint="eastAsia" w:ascii="楷体" w:hAnsi="楷体" w:eastAsia="楷体" w:cs="楷体"/>
          <w:sz w:val="28"/>
          <w:szCs w:val="28"/>
        </w:rPr>
      </w:pPr>
      <w:bookmarkStart w:id="9" w:name="_GoBack"/>
      <w:bookmarkEnd w:id="9"/>
    </w:p>
    <w:sectPr>
      <w:headerReference r:id="rId3" w:type="default"/>
      <w:pgSz w:w="11907" w:h="16840"/>
      <w:pgMar w:top="1701" w:right="1446" w:bottom="1701" w:left="1797" w:header="851" w:footer="170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Univers">
    <w:altName w:val="Segoe Print"/>
    <w:panose1 w:val="00000000000000000000"/>
    <w:charset w:val="00"/>
    <w:family w:val="swiss"/>
    <w:pitch w:val="default"/>
    <w:sig w:usb0="00000000" w:usb1="00000000" w:usb2="00000000" w:usb3="00000000" w:csb0="00000093"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书宋简体">
    <w:altName w:val="微软雅黑"/>
    <w:panose1 w:val="00000000000000000000"/>
    <w:charset w:val="86"/>
    <w:family w:val="script"/>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single" w:color="auto" w:sz="4" w:space="0"/>
      </w:pBdr>
      <w:tabs>
        <w:tab w:val="center" w:pos="4147"/>
        <w:tab w:val="right" w:pos="8309"/>
        <w:tab w:val="clear" w:pos="4153"/>
        <w:tab w:val="clear" w:pos="8306"/>
      </w:tabs>
    </w:pPr>
    <w:r>
      <w:rPr>
        <w:rFonts w:hint="eastAsia"/>
      </w:rPr>
      <w:t xml:space="preserve">                                                                  滁州工投新能源开发有限公司               </w:t>
    </w:r>
  </w:p>
  <w:p>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pStyle w:val="4"/>
      <w:lvlText w:val="%1."/>
      <w:lvlJc w:val="left"/>
      <w:pPr>
        <w:tabs>
          <w:tab w:val="left" w:pos="480"/>
        </w:tabs>
        <w:ind w:left="480" w:hanging="480"/>
      </w:pPr>
      <w:rPr>
        <w:rFonts w:hint="eastAsia"/>
      </w:rPr>
    </w:lvl>
    <w:lvl w:ilvl="1" w:tentative="0">
      <w:start w:val="1"/>
      <w:numFmt w:val="decimal"/>
      <w:lvlText w:val="%1.%2."/>
      <w:lvlJc w:val="left"/>
      <w:pPr>
        <w:tabs>
          <w:tab w:val="left" w:pos="480"/>
        </w:tabs>
        <w:ind w:left="480" w:hanging="48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440"/>
        </w:tabs>
        <w:ind w:left="1440" w:hanging="1440"/>
      </w:pPr>
      <w:rPr>
        <w:rFonts w:hint="eastAsia"/>
      </w:rPr>
    </w:lvl>
  </w:abstractNum>
  <w:abstractNum w:abstractNumId="1">
    <w:nsid w:val="527745EC"/>
    <w:multiLevelType w:val="singleLevel"/>
    <w:tmpl w:val="527745EC"/>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lY2NiODZiOGQ4Yzk1Njc2MjY2ZGI0MWE3MTZkNzgifQ=="/>
  </w:docVars>
  <w:rsids>
    <w:rsidRoot w:val="00172A27"/>
    <w:rsid w:val="00011BEA"/>
    <w:rsid w:val="000163A1"/>
    <w:rsid w:val="00016FB4"/>
    <w:rsid w:val="00017FA6"/>
    <w:rsid w:val="00053A0A"/>
    <w:rsid w:val="000638E9"/>
    <w:rsid w:val="00063DEA"/>
    <w:rsid w:val="00064DDC"/>
    <w:rsid w:val="00077FE7"/>
    <w:rsid w:val="00096325"/>
    <w:rsid w:val="000B6061"/>
    <w:rsid w:val="000C2A59"/>
    <w:rsid w:val="000C32A6"/>
    <w:rsid w:val="000D40F4"/>
    <w:rsid w:val="000D55DC"/>
    <w:rsid w:val="000E11DE"/>
    <w:rsid w:val="000F0B09"/>
    <w:rsid w:val="000F1475"/>
    <w:rsid w:val="000F2B70"/>
    <w:rsid w:val="0010495B"/>
    <w:rsid w:val="0010682B"/>
    <w:rsid w:val="0011289C"/>
    <w:rsid w:val="001265BE"/>
    <w:rsid w:val="00133F4C"/>
    <w:rsid w:val="00134C4A"/>
    <w:rsid w:val="00134EF5"/>
    <w:rsid w:val="001368A2"/>
    <w:rsid w:val="00136FF9"/>
    <w:rsid w:val="001403CA"/>
    <w:rsid w:val="001454AD"/>
    <w:rsid w:val="00151814"/>
    <w:rsid w:val="001672D3"/>
    <w:rsid w:val="00172A27"/>
    <w:rsid w:val="00174473"/>
    <w:rsid w:val="00184905"/>
    <w:rsid w:val="00184B7E"/>
    <w:rsid w:val="00185705"/>
    <w:rsid w:val="00187D21"/>
    <w:rsid w:val="001A34AC"/>
    <w:rsid w:val="001B1494"/>
    <w:rsid w:val="001C412F"/>
    <w:rsid w:val="001D192C"/>
    <w:rsid w:val="001D2E73"/>
    <w:rsid w:val="001D4F08"/>
    <w:rsid w:val="001E787A"/>
    <w:rsid w:val="001F5C0A"/>
    <w:rsid w:val="001F71FC"/>
    <w:rsid w:val="002114D8"/>
    <w:rsid w:val="00211DCB"/>
    <w:rsid w:val="002146B6"/>
    <w:rsid w:val="00215AFC"/>
    <w:rsid w:val="00234CD7"/>
    <w:rsid w:val="00241762"/>
    <w:rsid w:val="00241F82"/>
    <w:rsid w:val="002455DC"/>
    <w:rsid w:val="0025255A"/>
    <w:rsid w:val="00263CBE"/>
    <w:rsid w:val="00273328"/>
    <w:rsid w:val="002733B8"/>
    <w:rsid w:val="002A1E07"/>
    <w:rsid w:val="002A3EEC"/>
    <w:rsid w:val="002A53B7"/>
    <w:rsid w:val="002B0B8C"/>
    <w:rsid w:val="002B580C"/>
    <w:rsid w:val="002C464F"/>
    <w:rsid w:val="002D5045"/>
    <w:rsid w:val="002D6A89"/>
    <w:rsid w:val="002F47A5"/>
    <w:rsid w:val="00315DC8"/>
    <w:rsid w:val="00316CD5"/>
    <w:rsid w:val="00325D19"/>
    <w:rsid w:val="0033174A"/>
    <w:rsid w:val="003460B0"/>
    <w:rsid w:val="00357DAF"/>
    <w:rsid w:val="003670F5"/>
    <w:rsid w:val="003962F8"/>
    <w:rsid w:val="003A73BA"/>
    <w:rsid w:val="003C1081"/>
    <w:rsid w:val="003C6DB5"/>
    <w:rsid w:val="003D644F"/>
    <w:rsid w:val="003E146B"/>
    <w:rsid w:val="003F2744"/>
    <w:rsid w:val="003F2DDB"/>
    <w:rsid w:val="003F7705"/>
    <w:rsid w:val="0040085D"/>
    <w:rsid w:val="004414F2"/>
    <w:rsid w:val="00455C48"/>
    <w:rsid w:val="00462782"/>
    <w:rsid w:val="00471F65"/>
    <w:rsid w:val="004814EF"/>
    <w:rsid w:val="004844EC"/>
    <w:rsid w:val="00497B0E"/>
    <w:rsid w:val="004A2FFA"/>
    <w:rsid w:val="004D1F0F"/>
    <w:rsid w:val="004E58EA"/>
    <w:rsid w:val="004E6240"/>
    <w:rsid w:val="004F6625"/>
    <w:rsid w:val="004F78DA"/>
    <w:rsid w:val="004F7C5E"/>
    <w:rsid w:val="0050171A"/>
    <w:rsid w:val="005134D0"/>
    <w:rsid w:val="00523AC0"/>
    <w:rsid w:val="00535B15"/>
    <w:rsid w:val="00545E22"/>
    <w:rsid w:val="005702F8"/>
    <w:rsid w:val="00593024"/>
    <w:rsid w:val="0059578F"/>
    <w:rsid w:val="005A6FD6"/>
    <w:rsid w:val="005B026A"/>
    <w:rsid w:val="005B59EE"/>
    <w:rsid w:val="005E14F8"/>
    <w:rsid w:val="005F6CF3"/>
    <w:rsid w:val="006019AF"/>
    <w:rsid w:val="00603BD0"/>
    <w:rsid w:val="00611591"/>
    <w:rsid w:val="00615774"/>
    <w:rsid w:val="00621EE6"/>
    <w:rsid w:val="00623357"/>
    <w:rsid w:val="00653DE2"/>
    <w:rsid w:val="00657C05"/>
    <w:rsid w:val="00660727"/>
    <w:rsid w:val="00665183"/>
    <w:rsid w:val="006731A6"/>
    <w:rsid w:val="00675FEB"/>
    <w:rsid w:val="00680D4E"/>
    <w:rsid w:val="006864A9"/>
    <w:rsid w:val="006A5F5B"/>
    <w:rsid w:val="006B174D"/>
    <w:rsid w:val="006C6638"/>
    <w:rsid w:val="006C7F61"/>
    <w:rsid w:val="006D2989"/>
    <w:rsid w:val="006E1EAB"/>
    <w:rsid w:val="0070618E"/>
    <w:rsid w:val="0071275F"/>
    <w:rsid w:val="00712B12"/>
    <w:rsid w:val="00721995"/>
    <w:rsid w:val="00721AF8"/>
    <w:rsid w:val="007251EA"/>
    <w:rsid w:val="0073183A"/>
    <w:rsid w:val="00735C10"/>
    <w:rsid w:val="00796156"/>
    <w:rsid w:val="007C6692"/>
    <w:rsid w:val="007D3223"/>
    <w:rsid w:val="007D6F5F"/>
    <w:rsid w:val="007E197D"/>
    <w:rsid w:val="007F086C"/>
    <w:rsid w:val="00810324"/>
    <w:rsid w:val="00810B51"/>
    <w:rsid w:val="0081515A"/>
    <w:rsid w:val="008215C6"/>
    <w:rsid w:val="00842C88"/>
    <w:rsid w:val="0084309B"/>
    <w:rsid w:val="00843178"/>
    <w:rsid w:val="00843EDD"/>
    <w:rsid w:val="00844824"/>
    <w:rsid w:val="008454F1"/>
    <w:rsid w:val="00846B4D"/>
    <w:rsid w:val="00847876"/>
    <w:rsid w:val="008706A5"/>
    <w:rsid w:val="00883CCA"/>
    <w:rsid w:val="0089353B"/>
    <w:rsid w:val="008A112D"/>
    <w:rsid w:val="008A2D73"/>
    <w:rsid w:val="008A37CA"/>
    <w:rsid w:val="008B639B"/>
    <w:rsid w:val="008D09E4"/>
    <w:rsid w:val="008D1170"/>
    <w:rsid w:val="008D37AC"/>
    <w:rsid w:val="008D4AF4"/>
    <w:rsid w:val="008E0105"/>
    <w:rsid w:val="008E1581"/>
    <w:rsid w:val="008F02DD"/>
    <w:rsid w:val="008F49F2"/>
    <w:rsid w:val="0091076F"/>
    <w:rsid w:val="00911A3F"/>
    <w:rsid w:val="00912326"/>
    <w:rsid w:val="009239D0"/>
    <w:rsid w:val="00926AD9"/>
    <w:rsid w:val="00932F23"/>
    <w:rsid w:val="00936F78"/>
    <w:rsid w:val="00951419"/>
    <w:rsid w:val="00953BD2"/>
    <w:rsid w:val="00956EE2"/>
    <w:rsid w:val="00971714"/>
    <w:rsid w:val="00980F20"/>
    <w:rsid w:val="009816F7"/>
    <w:rsid w:val="00993A62"/>
    <w:rsid w:val="009971B9"/>
    <w:rsid w:val="009A1381"/>
    <w:rsid w:val="009C6423"/>
    <w:rsid w:val="009F2547"/>
    <w:rsid w:val="00A0317F"/>
    <w:rsid w:val="00A05EBB"/>
    <w:rsid w:val="00A25C8C"/>
    <w:rsid w:val="00A44C23"/>
    <w:rsid w:val="00A515AA"/>
    <w:rsid w:val="00A577CA"/>
    <w:rsid w:val="00A62425"/>
    <w:rsid w:val="00A77959"/>
    <w:rsid w:val="00A87C30"/>
    <w:rsid w:val="00A906A8"/>
    <w:rsid w:val="00AA06B5"/>
    <w:rsid w:val="00AA6B17"/>
    <w:rsid w:val="00AB2C58"/>
    <w:rsid w:val="00AC2BE6"/>
    <w:rsid w:val="00AD1BAC"/>
    <w:rsid w:val="00AD2255"/>
    <w:rsid w:val="00AD773F"/>
    <w:rsid w:val="00AF0ED4"/>
    <w:rsid w:val="00AF3991"/>
    <w:rsid w:val="00AF4E2B"/>
    <w:rsid w:val="00B0166A"/>
    <w:rsid w:val="00B12A4B"/>
    <w:rsid w:val="00B162A1"/>
    <w:rsid w:val="00B3180D"/>
    <w:rsid w:val="00B40CD9"/>
    <w:rsid w:val="00B454F0"/>
    <w:rsid w:val="00B56304"/>
    <w:rsid w:val="00B5769E"/>
    <w:rsid w:val="00B71C6D"/>
    <w:rsid w:val="00BA1911"/>
    <w:rsid w:val="00BA1BF6"/>
    <w:rsid w:val="00BB3DEB"/>
    <w:rsid w:val="00BD257E"/>
    <w:rsid w:val="00BE2289"/>
    <w:rsid w:val="00BE6E01"/>
    <w:rsid w:val="00C07D8E"/>
    <w:rsid w:val="00C20575"/>
    <w:rsid w:val="00C22B94"/>
    <w:rsid w:val="00C35298"/>
    <w:rsid w:val="00C40B08"/>
    <w:rsid w:val="00C424FF"/>
    <w:rsid w:val="00C52C6A"/>
    <w:rsid w:val="00C5623E"/>
    <w:rsid w:val="00C579E9"/>
    <w:rsid w:val="00C93893"/>
    <w:rsid w:val="00CA36DA"/>
    <w:rsid w:val="00CD2078"/>
    <w:rsid w:val="00CE2209"/>
    <w:rsid w:val="00CF3CD1"/>
    <w:rsid w:val="00CF59F5"/>
    <w:rsid w:val="00D256D6"/>
    <w:rsid w:val="00D4526E"/>
    <w:rsid w:val="00D47471"/>
    <w:rsid w:val="00D85588"/>
    <w:rsid w:val="00D97FFD"/>
    <w:rsid w:val="00DA4615"/>
    <w:rsid w:val="00DB35E5"/>
    <w:rsid w:val="00DB448E"/>
    <w:rsid w:val="00DB751B"/>
    <w:rsid w:val="00DC7D35"/>
    <w:rsid w:val="00DE1819"/>
    <w:rsid w:val="00DF00DE"/>
    <w:rsid w:val="00DF0AFE"/>
    <w:rsid w:val="00DF6B06"/>
    <w:rsid w:val="00DF6BAF"/>
    <w:rsid w:val="00E015B6"/>
    <w:rsid w:val="00E07119"/>
    <w:rsid w:val="00E251D5"/>
    <w:rsid w:val="00E328AB"/>
    <w:rsid w:val="00E41DBA"/>
    <w:rsid w:val="00E44A7E"/>
    <w:rsid w:val="00E478F2"/>
    <w:rsid w:val="00E479D1"/>
    <w:rsid w:val="00E50E73"/>
    <w:rsid w:val="00E5598F"/>
    <w:rsid w:val="00E60061"/>
    <w:rsid w:val="00E66E7D"/>
    <w:rsid w:val="00E753D7"/>
    <w:rsid w:val="00EA17DF"/>
    <w:rsid w:val="00EA1B6E"/>
    <w:rsid w:val="00EA2645"/>
    <w:rsid w:val="00EB163C"/>
    <w:rsid w:val="00EB31BC"/>
    <w:rsid w:val="00EB3797"/>
    <w:rsid w:val="00EC6CE3"/>
    <w:rsid w:val="00ED012F"/>
    <w:rsid w:val="00ED1963"/>
    <w:rsid w:val="00ED3679"/>
    <w:rsid w:val="00ED3BE5"/>
    <w:rsid w:val="00EE063E"/>
    <w:rsid w:val="00EE21DF"/>
    <w:rsid w:val="00F02B5D"/>
    <w:rsid w:val="00F03211"/>
    <w:rsid w:val="00F11E9D"/>
    <w:rsid w:val="00F13351"/>
    <w:rsid w:val="00F2470C"/>
    <w:rsid w:val="00F24C79"/>
    <w:rsid w:val="00F26F1A"/>
    <w:rsid w:val="00F27E1C"/>
    <w:rsid w:val="00F52BA8"/>
    <w:rsid w:val="00F54E91"/>
    <w:rsid w:val="00F574D1"/>
    <w:rsid w:val="00F607AE"/>
    <w:rsid w:val="00F62D5B"/>
    <w:rsid w:val="00F736E3"/>
    <w:rsid w:val="00F83DC1"/>
    <w:rsid w:val="00F86F38"/>
    <w:rsid w:val="00FA5E79"/>
    <w:rsid w:val="00FB25FD"/>
    <w:rsid w:val="00FB3D98"/>
    <w:rsid w:val="00FE592F"/>
    <w:rsid w:val="00FF3E10"/>
    <w:rsid w:val="00FF4660"/>
    <w:rsid w:val="00FF626C"/>
    <w:rsid w:val="01946CAA"/>
    <w:rsid w:val="026457EA"/>
    <w:rsid w:val="027F5560"/>
    <w:rsid w:val="02F1237D"/>
    <w:rsid w:val="031F0ABA"/>
    <w:rsid w:val="03B92498"/>
    <w:rsid w:val="04041511"/>
    <w:rsid w:val="05673BF0"/>
    <w:rsid w:val="05700506"/>
    <w:rsid w:val="0662664F"/>
    <w:rsid w:val="06CC5A69"/>
    <w:rsid w:val="070659F4"/>
    <w:rsid w:val="0798440B"/>
    <w:rsid w:val="07B235D1"/>
    <w:rsid w:val="07F67364"/>
    <w:rsid w:val="08EB6C4F"/>
    <w:rsid w:val="09285867"/>
    <w:rsid w:val="09F803B4"/>
    <w:rsid w:val="0AD70656"/>
    <w:rsid w:val="0B244AF2"/>
    <w:rsid w:val="0BFC2F49"/>
    <w:rsid w:val="0D42705A"/>
    <w:rsid w:val="0EA17EBD"/>
    <w:rsid w:val="0EDC247D"/>
    <w:rsid w:val="0EE742B1"/>
    <w:rsid w:val="0F442261"/>
    <w:rsid w:val="0F7A5D69"/>
    <w:rsid w:val="11C1239A"/>
    <w:rsid w:val="12101489"/>
    <w:rsid w:val="1255519F"/>
    <w:rsid w:val="129C545E"/>
    <w:rsid w:val="13D053C0"/>
    <w:rsid w:val="15114863"/>
    <w:rsid w:val="178E63B7"/>
    <w:rsid w:val="18A768C9"/>
    <w:rsid w:val="18CF44EC"/>
    <w:rsid w:val="19406936"/>
    <w:rsid w:val="1A912E3B"/>
    <w:rsid w:val="1AEC7D3D"/>
    <w:rsid w:val="1C2564C4"/>
    <w:rsid w:val="1D5E21AD"/>
    <w:rsid w:val="1D8B67FB"/>
    <w:rsid w:val="1D9F2B98"/>
    <w:rsid w:val="1DEF6D8A"/>
    <w:rsid w:val="1F306038"/>
    <w:rsid w:val="1F510F79"/>
    <w:rsid w:val="1F664E2A"/>
    <w:rsid w:val="201E06F4"/>
    <w:rsid w:val="201E50A9"/>
    <w:rsid w:val="20286583"/>
    <w:rsid w:val="207A3DAC"/>
    <w:rsid w:val="21AB3303"/>
    <w:rsid w:val="22543677"/>
    <w:rsid w:val="23692177"/>
    <w:rsid w:val="243B4530"/>
    <w:rsid w:val="25A209AC"/>
    <w:rsid w:val="25B77255"/>
    <w:rsid w:val="26AD27DA"/>
    <w:rsid w:val="27BA4A93"/>
    <w:rsid w:val="28A1781F"/>
    <w:rsid w:val="28CF722D"/>
    <w:rsid w:val="2A21112E"/>
    <w:rsid w:val="2B945D1B"/>
    <w:rsid w:val="2BB823C5"/>
    <w:rsid w:val="2BBE40AF"/>
    <w:rsid w:val="2CBE32C0"/>
    <w:rsid w:val="2CC623C6"/>
    <w:rsid w:val="2EEB0EA8"/>
    <w:rsid w:val="2F9C03F4"/>
    <w:rsid w:val="2FD92D9A"/>
    <w:rsid w:val="30A943E2"/>
    <w:rsid w:val="315C7F1F"/>
    <w:rsid w:val="31DB0155"/>
    <w:rsid w:val="32283EC7"/>
    <w:rsid w:val="32D85B68"/>
    <w:rsid w:val="362E465C"/>
    <w:rsid w:val="37981D04"/>
    <w:rsid w:val="37BC0CFE"/>
    <w:rsid w:val="384E1D4E"/>
    <w:rsid w:val="398D136B"/>
    <w:rsid w:val="3AAE5360"/>
    <w:rsid w:val="3AD714B5"/>
    <w:rsid w:val="3AEA6770"/>
    <w:rsid w:val="3B01180E"/>
    <w:rsid w:val="3BCC7B19"/>
    <w:rsid w:val="3BDC52C7"/>
    <w:rsid w:val="3CA50206"/>
    <w:rsid w:val="3DAB1984"/>
    <w:rsid w:val="41C00E22"/>
    <w:rsid w:val="42C25CBF"/>
    <w:rsid w:val="438F3966"/>
    <w:rsid w:val="43DB163C"/>
    <w:rsid w:val="46A779AC"/>
    <w:rsid w:val="46CF4659"/>
    <w:rsid w:val="46FF05A6"/>
    <w:rsid w:val="4709169B"/>
    <w:rsid w:val="473F7633"/>
    <w:rsid w:val="48744BEB"/>
    <w:rsid w:val="4A906B6D"/>
    <w:rsid w:val="4CBB18EA"/>
    <w:rsid w:val="4CFD3176"/>
    <w:rsid w:val="4DC617B7"/>
    <w:rsid w:val="4DE1314E"/>
    <w:rsid w:val="4E1E138C"/>
    <w:rsid w:val="50B732CD"/>
    <w:rsid w:val="51514A3A"/>
    <w:rsid w:val="51AF3678"/>
    <w:rsid w:val="51E835AE"/>
    <w:rsid w:val="52611813"/>
    <w:rsid w:val="52EF5CDC"/>
    <w:rsid w:val="533D6228"/>
    <w:rsid w:val="54F55D2D"/>
    <w:rsid w:val="56CC3858"/>
    <w:rsid w:val="571464E4"/>
    <w:rsid w:val="580764A3"/>
    <w:rsid w:val="586401B0"/>
    <w:rsid w:val="590E59F2"/>
    <w:rsid w:val="593A010D"/>
    <w:rsid w:val="5CC5431C"/>
    <w:rsid w:val="5D2E44D2"/>
    <w:rsid w:val="5D3831CA"/>
    <w:rsid w:val="5E8D5AEC"/>
    <w:rsid w:val="5EE25574"/>
    <w:rsid w:val="5F094520"/>
    <w:rsid w:val="60040D16"/>
    <w:rsid w:val="605B06DC"/>
    <w:rsid w:val="6064310E"/>
    <w:rsid w:val="60770043"/>
    <w:rsid w:val="60EE6851"/>
    <w:rsid w:val="61FB6701"/>
    <w:rsid w:val="62102363"/>
    <w:rsid w:val="638E7FE8"/>
    <w:rsid w:val="649E0BD2"/>
    <w:rsid w:val="65146768"/>
    <w:rsid w:val="65AF1172"/>
    <w:rsid w:val="65CB29FC"/>
    <w:rsid w:val="67663AAF"/>
    <w:rsid w:val="67B519BF"/>
    <w:rsid w:val="6836610D"/>
    <w:rsid w:val="68790D50"/>
    <w:rsid w:val="69937972"/>
    <w:rsid w:val="6ACA5A55"/>
    <w:rsid w:val="6B034591"/>
    <w:rsid w:val="6B3B28C0"/>
    <w:rsid w:val="6F590786"/>
    <w:rsid w:val="70687277"/>
    <w:rsid w:val="71B66B18"/>
    <w:rsid w:val="71FB277D"/>
    <w:rsid w:val="71FC09FC"/>
    <w:rsid w:val="73160BBC"/>
    <w:rsid w:val="73501B71"/>
    <w:rsid w:val="73E96A03"/>
    <w:rsid w:val="74055159"/>
    <w:rsid w:val="745D0B6F"/>
    <w:rsid w:val="75030003"/>
    <w:rsid w:val="753538F5"/>
    <w:rsid w:val="75B338FA"/>
    <w:rsid w:val="75D505FE"/>
    <w:rsid w:val="75F55326"/>
    <w:rsid w:val="7673173F"/>
    <w:rsid w:val="770B7DB9"/>
    <w:rsid w:val="77FA6E30"/>
    <w:rsid w:val="78654DD9"/>
    <w:rsid w:val="786A34FB"/>
    <w:rsid w:val="78BA5093"/>
    <w:rsid w:val="79D355F2"/>
    <w:rsid w:val="79FE39D8"/>
    <w:rsid w:val="7B1729A7"/>
    <w:rsid w:val="7B334D35"/>
    <w:rsid w:val="7B9157FC"/>
    <w:rsid w:val="7C5168BD"/>
    <w:rsid w:val="7CB213DF"/>
    <w:rsid w:val="7D4C6582"/>
    <w:rsid w:val="7E43003D"/>
    <w:rsid w:val="7EA81C13"/>
    <w:rsid w:val="7EC1763A"/>
    <w:rsid w:val="7F3F4C41"/>
    <w:rsid w:val="7F9E4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1"/>
    <w:qFormat/>
    <w:uiPriority w:val="0"/>
    <w:pPr>
      <w:adjustRightInd w:val="0"/>
      <w:spacing w:before="120" w:after="120" w:line="480" w:lineRule="atLeast"/>
      <w:jc w:val="left"/>
      <w:textAlignment w:val="baseline"/>
      <w:outlineLvl w:val="0"/>
    </w:pPr>
    <w:rPr>
      <w:rFonts w:ascii="宋体" w:hAnsi="Univers"/>
      <w:b/>
      <w:color w:val="000000"/>
      <w:kern w:val="28"/>
      <w:sz w:val="28"/>
      <w:szCs w:val="20"/>
    </w:rPr>
  </w:style>
  <w:style w:type="paragraph" w:styleId="4">
    <w:name w:val="heading 2"/>
    <w:basedOn w:val="1"/>
    <w:next w:val="1"/>
    <w:qFormat/>
    <w:uiPriority w:val="0"/>
    <w:pPr>
      <w:keepNext/>
      <w:keepLines/>
      <w:numPr>
        <w:ilvl w:val="0"/>
        <w:numId w:val="1"/>
      </w:numPr>
      <w:adjustRightInd w:val="0"/>
      <w:snapToGrid w:val="0"/>
      <w:spacing w:before="120" w:after="120" w:line="360" w:lineRule="auto"/>
      <w:outlineLvl w:val="1"/>
    </w:pPr>
    <w:rPr>
      <w:rFonts w:ascii="Arial" w:hAnsi="Arial" w:eastAsia="仿宋_GB2312"/>
      <w:b/>
      <w:sz w:val="24"/>
      <w:szCs w:val="20"/>
    </w:rPr>
  </w:style>
  <w:style w:type="paragraph" w:styleId="5">
    <w:name w:val="heading 3"/>
    <w:basedOn w:val="1"/>
    <w:next w:val="1"/>
    <w:qFormat/>
    <w:uiPriority w:val="0"/>
    <w:pPr>
      <w:tabs>
        <w:tab w:val="left" w:pos="480"/>
      </w:tabs>
      <w:spacing w:line="480" w:lineRule="atLeast"/>
      <w:jc w:val="left"/>
      <w:textAlignment w:val="baseline"/>
      <w:outlineLvl w:val="2"/>
    </w:pPr>
    <w:rPr>
      <w:rFonts w:ascii="宋体" w:hAnsi="Univers"/>
      <w:b/>
      <w:color w:val="000000"/>
      <w:kern w:val="28"/>
      <w:sz w:val="28"/>
    </w:rPr>
  </w:style>
  <w:style w:type="paragraph" w:styleId="6">
    <w:name w:val="heading 4"/>
    <w:basedOn w:val="5"/>
    <w:next w:val="1"/>
    <w:qFormat/>
    <w:uiPriority w:val="0"/>
    <w:pPr>
      <w:tabs>
        <w:tab w:val="clear" w:pos="480"/>
      </w:tabs>
      <w:outlineLvl w:val="3"/>
    </w:pPr>
  </w:style>
  <w:style w:type="paragraph" w:styleId="7">
    <w:name w:val="heading 5"/>
    <w:basedOn w:val="6"/>
    <w:next w:val="1"/>
    <w:qFormat/>
    <w:uiPriority w:val="0"/>
    <w:pPr>
      <w:outlineLvl w:val="4"/>
    </w:pPr>
  </w:style>
  <w:style w:type="paragraph" w:styleId="8">
    <w:name w:val="heading 6"/>
    <w:basedOn w:val="4"/>
    <w:next w:val="1"/>
    <w:qFormat/>
    <w:uiPriority w:val="0"/>
    <w:pPr>
      <w:keepNext w:val="0"/>
      <w:keepLines w:val="0"/>
      <w:numPr>
        <w:numId w:val="0"/>
      </w:numPr>
      <w:snapToGrid/>
      <w:spacing w:before="0" w:after="0" w:line="480" w:lineRule="atLeast"/>
      <w:jc w:val="left"/>
      <w:textAlignment w:val="baseline"/>
      <w:outlineLvl w:val="5"/>
    </w:pPr>
    <w:rPr>
      <w:rFonts w:ascii="宋体" w:eastAsia="宋体"/>
      <w:b w:val="0"/>
      <w:color w:val="000000"/>
      <w:kern w:val="28"/>
      <w:sz w:val="28"/>
    </w:rPr>
  </w:style>
  <w:style w:type="paragraph" w:styleId="9">
    <w:name w:val="heading 7"/>
    <w:basedOn w:val="4"/>
    <w:next w:val="1"/>
    <w:qFormat/>
    <w:uiPriority w:val="0"/>
    <w:pPr>
      <w:keepNext w:val="0"/>
      <w:keepLines w:val="0"/>
      <w:numPr>
        <w:numId w:val="0"/>
      </w:numPr>
      <w:snapToGrid/>
      <w:spacing w:before="0" w:after="0" w:line="480" w:lineRule="atLeast"/>
      <w:jc w:val="left"/>
      <w:textAlignment w:val="baseline"/>
      <w:outlineLvl w:val="6"/>
    </w:pPr>
    <w:rPr>
      <w:rFonts w:ascii="宋体" w:hAnsi="Univers" w:eastAsia="宋体"/>
      <w:b w:val="0"/>
      <w:color w:val="000000"/>
      <w:kern w:val="28"/>
      <w:sz w:val="28"/>
    </w:rPr>
  </w:style>
  <w:style w:type="paragraph" w:styleId="10">
    <w:name w:val="heading 8"/>
    <w:basedOn w:val="4"/>
    <w:next w:val="1"/>
    <w:qFormat/>
    <w:uiPriority w:val="0"/>
    <w:pPr>
      <w:keepNext w:val="0"/>
      <w:keepLines w:val="0"/>
      <w:numPr>
        <w:numId w:val="0"/>
      </w:numPr>
      <w:snapToGrid/>
      <w:spacing w:before="0" w:after="0" w:line="480" w:lineRule="atLeast"/>
      <w:jc w:val="center"/>
      <w:textAlignment w:val="baseline"/>
      <w:outlineLvl w:val="7"/>
    </w:pPr>
    <w:rPr>
      <w:rFonts w:ascii="宋体" w:eastAsia="宋体"/>
      <w:b w:val="0"/>
      <w:color w:val="000000"/>
      <w:kern w:val="28"/>
      <w:sz w:val="28"/>
    </w:rPr>
  </w:style>
  <w:style w:type="paragraph" w:styleId="11">
    <w:name w:val="heading 9"/>
    <w:basedOn w:val="4"/>
    <w:next w:val="1"/>
    <w:qFormat/>
    <w:uiPriority w:val="0"/>
    <w:pPr>
      <w:keepNext w:val="0"/>
      <w:keepLines w:val="0"/>
      <w:numPr>
        <w:numId w:val="0"/>
      </w:numPr>
      <w:snapToGrid/>
      <w:spacing w:before="0" w:after="0" w:line="480" w:lineRule="atLeast"/>
      <w:jc w:val="left"/>
      <w:textAlignment w:val="baseline"/>
      <w:outlineLvl w:val="8"/>
    </w:pPr>
    <w:rPr>
      <w:rFonts w:ascii="宋体" w:eastAsia="宋体"/>
      <w:b w:val="0"/>
      <w:color w:val="000000"/>
      <w:kern w:val="28"/>
      <w:sz w:val="28"/>
    </w:rPr>
  </w:style>
  <w:style w:type="character" w:default="1" w:styleId="29">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00" w:lineRule="exact"/>
      <w:jc w:val="left"/>
    </w:pPr>
    <w:rPr>
      <w:rFonts w:ascii="宋体"/>
      <w:sz w:val="24"/>
    </w:rPr>
  </w:style>
  <w:style w:type="paragraph" w:styleId="12">
    <w:name w:val="index 8"/>
    <w:basedOn w:val="1"/>
    <w:next w:val="1"/>
    <w:qFormat/>
    <w:uiPriority w:val="0"/>
    <w:pPr>
      <w:ind w:left="1400" w:leftChars="1400"/>
    </w:pPr>
    <w:rPr>
      <w:szCs w:val="20"/>
    </w:rPr>
  </w:style>
  <w:style w:type="paragraph" w:styleId="13">
    <w:name w:val="Normal Indent"/>
    <w:basedOn w:val="1"/>
    <w:link w:val="35"/>
    <w:qFormat/>
    <w:uiPriority w:val="0"/>
    <w:pPr>
      <w:adjustRightInd w:val="0"/>
      <w:snapToGrid w:val="0"/>
      <w:spacing w:line="300" w:lineRule="auto"/>
      <w:ind w:firstLine="397"/>
    </w:pPr>
    <w:rPr>
      <w:rFonts w:eastAsia="仿宋_GB2312"/>
      <w:bCs/>
      <w:kern w:val="0"/>
      <w:sz w:val="24"/>
      <w:szCs w:val="20"/>
    </w:rPr>
  </w:style>
  <w:style w:type="paragraph" w:styleId="14">
    <w:name w:val="Document Map"/>
    <w:basedOn w:val="1"/>
    <w:qFormat/>
    <w:uiPriority w:val="0"/>
    <w:pPr>
      <w:shd w:val="clear" w:color="auto" w:fill="000080"/>
    </w:pPr>
  </w:style>
  <w:style w:type="paragraph" w:styleId="15">
    <w:name w:val="annotation text"/>
    <w:basedOn w:val="1"/>
    <w:link w:val="37"/>
    <w:qFormat/>
    <w:uiPriority w:val="0"/>
    <w:pPr>
      <w:jc w:val="left"/>
    </w:pPr>
  </w:style>
  <w:style w:type="paragraph" w:styleId="16">
    <w:name w:val="Body Text Indent"/>
    <w:basedOn w:val="1"/>
    <w:next w:val="17"/>
    <w:qFormat/>
    <w:uiPriority w:val="0"/>
    <w:pPr>
      <w:spacing w:line="500" w:lineRule="exact"/>
      <w:ind w:firstLine="555"/>
    </w:pPr>
    <w:rPr>
      <w:rFonts w:eastAsia="仿宋_GB2312"/>
      <w:sz w:val="28"/>
    </w:rPr>
  </w:style>
  <w:style w:type="paragraph" w:styleId="17">
    <w:name w:val="envelope return"/>
    <w:basedOn w:val="1"/>
    <w:qFormat/>
    <w:uiPriority w:val="0"/>
    <w:pPr>
      <w:snapToGrid w:val="0"/>
    </w:pPr>
    <w:rPr>
      <w:rFonts w:ascii="Arial" w:hAnsi="Arial"/>
    </w:rPr>
  </w:style>
  <w:style w:type="paragraph" w:styleId="18">
    <w:name w:val="Date"/>
    <w:basedOn w:val="1"/>
    <w:next w:val="1"/>
    <w:link w:val="36"/>
    <w:qFormat/>
    <w:uiPriority w:val="0"/>
    <w:pPr>
      <w:ind w:left="100" w:leftChars="2500"/>
    </w:pPr>
    <w:rPr>
      <w:rFonts w:eastAsia="黑体"/>
      <w:sz w:val="32"/>
    </w:rPr>
  </w:style>
  <w:style w:type="paragraph" w:styleId="19">
    <w:name w:val="Body Text Indent 2"/>
    <w:basedOn w:val="1"/>
    <w:qFormat/>
    <w:uiPriority w:val="0"/>
    <w:pPr>
      <w:spacing w:line="500" w:lineRule="exact"/>
      <w:ind w:firstLine="560" w:firstLineChars="200"/>
    </w:pPr>
    <w:rPr>
      <w:rFonts w:ascii="宋体"/>
      <w:sz w:val="28"/>
    </w:rPr>
  </w:style>
  <w:style w:type="paragraph" w:styleId="20">
    <w:name w:val="Balloon Text"/>
    <w:basedOn w:val="1"/>
    <w:qFormat/>
    <w:uiPriority w:val="0"/>
    <w:rPr>
      <w:sz w:val="18"/>
      <w:szCs w:val="18"/>
    </w:r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style>
  <w:style w:type="paragraph" w:styleId="24">
    <w:name w:val="Body Text Indent 3"/>
    <w:basedOn w:val="1"/>
    <w:qFormat/>
    <w:uiPriority w:val="0"/>
    <w:pPr>
      <w:spacing w:line="500" w:lineRule="exact"/>
      <w:ind w:firstLine="480" w:firstLineChars="200"/>
      <w:jc w:val="left"/>
    </w:pPr>
    <w:rPr>
      <w:rFonts w:ascii="宋体"/>
      <w:sz w:val="24"/>
    </w:rPr>
  </w:style>
  <w:style w:type="paragraph" w:styleId="25">
    <w:name w:val="annotation subject"/>
    <w:basedOn w:val="15"/>
    <w:next w:val="15"/>
    <w:link w:val="38"/>
    <w:qFormat/>
    <w:uiPriority w:val="0"/>
    <w:rPr>
      <w:szCs w:val="20"/>
    </w:rPr>
  </w:style>
  <w:style w:type="paragraph" w:styleId="26">
    <w:name w:val="Body Text First Indent 2"/>
    <w:basedOn w:val="16"/>
    <w:unhideWhenUsed/>
    <w:qFormat/>
    <w:uiPriority w:val="99"/>
    <w:pPr>
      <w:ind w:firstLine="420" w:firstLineChars="200"/>
    </w:p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qFormat/>
    <w:uiPriority w:val="0"/>
  </w:style>
  <w:style w:type="character" w:styleId="31">
    <w:name w:val="Hyperlink"/>
    <w:qFormat/>
    <w:uiPriority w:val="99"/>
    <w:rPr>
      <w:color w:val="0000FF"/>
      <w:u w:val="single"/>
    </w:rPr>
  </w:style>
  <w:style w:type="character" w:styleId="32">
    <w:name w:val="annotation reference"/>
    <w:qFormat/>
    <w:uiPriority w:val="0"/>
    <w:rPr>
      <w:sz w:val="21"/>
      <w:szCs w:val="21"/>
    </w:rPr>
  </w:style>
  <w:style w:type="character" w:customStyle="1" w:styleId="33">
    <w:name w:val="批注主题 Char1"/>
    <w:qFormat/>
    <w:uiPriority w:val="0"/>
    <w:rPr>
      <w:b/>
      <w:bCs/>
      <w:kern w:val="2"/>
      <w:sz w:val="21"/>
      <w:szCs w:val="24"/>
    </w:rPr>
  </w:style>
  <w:style w:type="character" w:customStyle="1" w:styleId="34">
    <w:name w:val="标题 4 Char1"/>
    <w:qFormat/>
    <w:uiPriority w:val="0"/>
    <w:rPr>
      <w:rFonts w:ascii="Cambria" w:hAnsi="Cambria" w:eastAsia="宋体" w:cs="Times New Roman"/>
      <w:b/>
      <w:kern w:val="2"/>
      <w:sz w:val="28"/>
      <w:szCs w:val="28"/>
    </w:rPr>
  </w:style>
  <w:style w:type="character" w:customStyle="1" w:styleId="35">
    <w:name w:val="正文缩进 字符"/>
    <w:link w:val="13"/>
    <w:qFormat/>
    <w:uiPriority w:val="0"/>
    <w:rPr>
      <w:rFonts w:eastAsia="仿宋_GB2312"/>
      <w:bCs/>
      <w:snapToGrid/>
      <w:sz w:val="24"/>
    </w:rPr>
  </w:style>
  <w:style w:type="character" w:customStyle="1" w:styleId="36">
    <w:name w:val="日期 字符"/>
    <w:link w:val="18"/>
    <w:qFormat/>
    <w:uiPriority w:val="0"/>
    <w:rPr>
      <w:rFonts w:eastAsia="黑体"/>
      <w:kern w:val="2"/>
      <w:sz w:val="32"/>
      <w:szCs w:val="24"/>
    </w:rPr>
  </w:style>
  <w:style w:type="character" w:customStyle="1" w:styleId="37">
    <w:name w:val="批注文字 字符"/>
    <w:link w:val="15"/>
    <w:qFormat/>
    <w:uiPriority w:val="0"/>
    <w:rPr>
      <w:kern w:val="2"/>
      <w:sz w:val="21"/>
      <w:szCs w:val="24"/>
    </w:rPr>
  </w:style>
  <w:style w:type="character" w:customStyle="1" w:styleId="38">
    <w:name w:val="批注主题 字符"/>
    <w:link w:val="25"/>
    <w:qFormat/>
    <w:uiPriority w:val="0"/>
    <w:rPr>
      <w:kern w:val="2"/>
      <w:sz w:val="21"/>
    </w:rPr>
  </w:style>
  <w:style w:type="character" w:customStyle="1" w:styleId="39">
    <w:name w:val="样式 正文（首行缩进） + (西文) 宋体 四号 首行缩进:  2 字符 Char"/>
    <w:link w:val="40"/>
    <w:qFormat/>
    <w:uiPriority w:val="0"/>
    <w:rPr>
      <w:rFonts w:ascii="宋体" w:hAnsi="宋体" w:eastAsia="方正书宋简体" w:cs="宋体"/>
      <w:color w:val="0000FF"/>
      <w:kern w:val="2"/>
      <w:sz w:val="28"/>
      <w:szCs w:val="28"/>
    </w:rPr>
  </w:style>
  <w:style w:type="paragraph" w:customStyle="1" w:styleId="40">
    <w:name w:val="样式 正文（首行缩进） + (西文) 宋体 四号 首行缩进:  2 字符"/>
    <w:basedOn w:val="1"/>
    <w:link w:val="39"/>
    <w:qFormat/>
    <w:uiPriority w:val="0"/>
    <w:pPr>
      <w:snapToGrid w:val="0"/>
      <w:spacing w:line="288" w:lineRule="auto"/>
      <w:ind w:firstLine="560" w:firstLineChars="200"/>
    </w:pPr>
    <w:rPr>
      <w:rFonts w:ascii="宋体" w:hAnsi="宋体" w:eastAsia="方正书宋简体"/>
      <w:color w:val="0000FF"/>
      <w:sz w:val="28"/>
      <w:szCs w:val="28"/>
    </w:rPr>
  </w:style>
  <w:style w:type="character" w:customStyle="1" w:styleId="41">
    <w:name w:val="标题 1 字符"/>
    <w:link w:val="3"/>
    <w:qFormat/>
    <w:uiPriority w:val="0"/>
    <w:rPr>
      <w:rFonts w:ascii="宋体" w:hAnsi="Univers"/>
      <w:b/>
      <w:color w:val="000000"/>
      <w:kern w:val="28"/>
      <w:sz w:val="28"/>
      <w:szCs w:val="20"/>
    </w:rPr>
  </w:style>
  <w:style w:type="character" w:customStyle="1" w:styleId="42">
    <w:name w:val="font5 Char"/>
    <w:link w:val="43"/>
    <w:qFormat/>
    <w:uiPriority w:val="0"/>
    <w:rPr>
      <w:rFonts w:ascii="宋体" w:hAnsi="宋体"/>
      <w:sz w:val="24"/>
      <w:szCs w:val="24"/>
    </w:rPr>
  </w:style>
  <w:style w:type="paragraph" w:customStyle="1" w:styleId="43">
    <w:name w:val="font5"/>
    <w:basedOn w:val="1"/>
    <w:link w:val="42"/>
    <w:qFormat/>
    <w:uiPriority w:val="0"/>
    <w:pPr>
      <w:widowControl/>
      <w:spacing w:before="100" w:beforeAutospacing="1" w:after="100" w:afterAutospacing="1"/>
      <w:jc w:val="left"/>
    </w:pPr>
    <w:rPr>
      <w:rFonts w:ascii="宋体" w:hAnsi="宋体"/>
      <w:kern w:val="0"/>
      <w:sz w:val="24"/>
    </w:rPr>
  </w:style>
  <w:style w:type="character" w:customStyle="1" w:styleId="44">
    <w:name w:val="标题 1 Char"/>
    <w:qFormat/>
    <w:uiPriority w:val="0"/>
    <w:rPr>
      <w:rFonts w:eastAsia="宋体"/>
      <w:b/>
      <w:kern w:val="44"/>
      <w:sz w:val="32"/>
      <w:lang w:val="en-US" w:eastAsia="zh-CN" w:bidi="ar-SA"/>
    </w:rPr>
  </w:style>
  <w:style w:type="character" w:customStyle="1" w:styleId="45">
    <w:name w:val="日期 Char"/>
    <w:qFormat/>
    <w:uiPriority w:val="0"/>
    <w:rPr>
      <w:b/>
      <w:kern w:val="2"/>
      <w:sz w:val="28"/>
    </w:rPr>
  </w:style>
  <w:style w:type="paragraph" w:styleId="46">
    <w:name w:val="List Paragraph"/>
    <w:basedOn w:val="1"/>
    <w:qFormat/>
    <w:uiPriority w:val="34"/>
    <w:pPr>
      <w:ind w:firstLine="420" w:firstLineChars="200"/>
    </w:pPr>
  </w:style>
  <w:style w:type="paragraph" w:customStyle="1" w:styleId="47">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48">
    <w:name w:val="纯文本1"/>
    <w:basedOn w:val="1"/>
    <w:qFormat/>
    <w:uiPriority w:val="0"/>
    <w:pPr>
      <w:adjustRightInd w:val="0"/>
      <w:textAlignment w:val="baseline"/>
    </w:pPr>
    <w:rPr>
      <w:szCs w:val="20"/>
    </w:rPr>
  </w:style>
  <w:style w:type="paragraph" w:customStyle="1" w:styleId="49">
    <w:name w:val="封面文件名称"/>
    <w:basedOn w:val="13"/>
    <w:qFormat/>
    <w:uiPriority w:val="0"/>
    <w:pPr>
      <w:ind w:firstLine="0"/>
      <w:jc w:val="center"/>
    </w:pPr>
    <w:rPr>
      <w:rFonts w:ascii="仿宋_GB2312"/>
      <w:b/>
      <w:color w:val="000000"/>
      <w:sz w:val="52"/>
    </w:rPr>
  </w:style>
  <w:style w:type="paragraph" w:customStyle="1" w:styleId="50">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25991;&#26723;&#27169;&#26495;"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文档模板</Template>
  <Pages>1</Pages>
  <Words>870</Words>
  <Characters>4963</Characters>
  <Lines>41</Lines>
  <Paragraphs>11</Paragraphs>
  <TotalTime>0</TotalTime>
  <ScaleCrop>false</ScaleCrop>
  <LinksUpToDate>false</LinksUpToDate>
  <CharactersWithSpaces>5822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2023-11-22T01:05:00Z</dcterms:created>
  <dc:creator>user</dc:creator>
  <cp:lastModifiedBy>好奇害死汪</cp:lastModifiedBy>
  <cp:lastPrinted>2022-06-24T06:32:00Z</cp:lastPrinted>
  <dcterms:modified xsi:type="dcterms:W3CDTF">2023-11-22T06:35:03Z</dcterms:modified>
  <dc:title>安徽省天然气开发有限责任公司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A64BC4A60A6548CFB87468007A964689_13</vt:lpwstr>
  </property>
</Properties>
</file>